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3D8" w:rsidRDefault="002263D8" w:rsidP="002263D8">
      <w:pPr>
        <w:ind w:firstLine="709"/>
        <w:jc w:val="center"/>
      </w:pPr>
      <w:r w:rsidRPr="002002DA">
        <w:t xml:space="preserve">3 ПОСЛЕДСТВИЯ ВОЗДЕЙСТВИЯ </w:t>
      </w:r>
      <w:proofErr w:type="gramStart"/>
      <w:r w:rsidRPr="002002DA">
        <w:t>ИОНИЗИРУЮЩИХ</w:t>
      </w:r>
      <w:proofErr w:type="gramEnd"/>
      <w:r w:rsidRPr="002002DA">
        <w:t xml:space="preserve"> </w:t>
      </w:r>
    </w:p>
    <w:p w:rsidR="002263D8" w:rsidRPr="002002DA" w:rsidRDefault="002263D8" w:rsidP="002263D8">
      <w:pPr>
        <w:ind w:firstLine="709"/>
        <w:jc w:val="center"/>
      </w:pPr>
      <w:r w:rsidRPr="002002DA">
        <w:t>ИЗЛУЧЕНИЙ НА ОРГАНИЗМ ЧЕЛОВЕКА</w:t>
      </w:r>
    </w:p>
    <w:p w:rsidR="002263D8" w:rsidRDefault="002263D8" w:rsidP="002263D8">
      <w:pPr>
        <w:ind w:firstLine="709"/>
        <w:jc w:val="center"/>
        <w:rPr>
          <w:b/>
        </w:rPr>
      </w:pPr>
    </w:p>
    <w:p w:rsidR="002263D8" w:rsidRDefault="002263D8" w:rsidP="002263D8">
      <w:pPr>
        <w:ind w:firstLine="709"/>
        <w:jc w:val="center"/>
        <w:rPr>
          <w:b/>
          <w:lang w:val="kk-KZ"/>
        </w:rPr>
      </w:pPr>
      <w:r>
        <w:rPr>
          <w:b/>
        </w:rPr>
        <w:t xml:space="preserve">3.1 </w:t>
      </w:r>
      <w:r w:rsidRPr="000340A6">
        <w:rPr>
          <w:b/>
        </w:rPr>
        <w:t>В</w:t>
      </w:r>
      <w:r>
        <w:rPr>
          <w:b/>
          <w:lang w:val="kk-KZ"/>
        </w:rPr>
        <w:t xml:space="preserve">заимодействие </w:t>
      </w:r>
      <w:r w:rsidRPr="002002DA">
        <w:rPr>
          <w:b/>
        </w:rPr>
        <w:t>ионизирующих излучений</w:t>
      </w:r>
      <w:r>
        <w:rPr>
          <w:b/>
          <w:lang w:val="kk-KZ"/>
        </w:rPr>
        <w:t xml:space="preserve"> с веществом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>При прохожден</w:t>
      </w:r>
      <w:proofErr w:type="gramStart"/>
      <w:r>
        <w:t>ии ио</w:t>
      </w:r>
      <w:proofErr w:type="gramEnd"/>
      <w:r>
        <w:t>низирующей частицы через вещество она может испытать рассеяние, поглощение (захват), деление или без взаимодействия пройти вещество.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Заряженные частицы, проходя через вещество, </w:t>
      </w:r>
      <w:r w:rsidRPr="007B7400">
        <w:rPr>
          <w:b/>
        </w:rPr>
        <w:t>расходуют</w:t>
      </w:r>
      <w:r>
        <w:t xml:space="preserve"> свою кинетическую </w:t>
      </w:r>
      <w:r w:rsidRPr="007B7400">
        <w:rPr>
          <w:b/>
        </w:rPr>
        <w:t>энергию</w:t>
      </w:r>
      <w:r>
        <w:t xml:space="preserve"> в основном при взаимодействии с электронами вещества, вызывая:</w:t>
      </w:r>
    </w:p>
    <w:p w:rsidR="002263D8" w:rsidRDefault="002263D8" w:rsidP="002263D8">
      <w:pPr>
        <w:pStyle w:val="a3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возбуждение атома (переход электронов на возбужденный уровень) </w:t>
      </w:r>
    </w:p>
    <w:p w:rsidR="002263D8" w:rsidRDefault="002263D8" w:rsidP="002263D8">
      <w:pPr>
        <w:pStyle w:val="a3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ионизацию атома (отрыв электрона от атома), </w:t>
      </w:r>
    </w:p>
    <w:p w:rsidR="002263D8" w:rsidRDefault="002263D8" w:rsidP="002263D8">
      <w:pPr>
        <w:pStyle w:val="a3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взаимодействие с кулоновским полем ядра (образование тормозного излучения).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  <w:rPr>
          <w:b/>
          <w:lang w:val="kk-KZ"/>
        </w:rPr>
      </w:pPr>
      <w:r>
        <w:rPr>
          <w:b/>
          <w:iCs/>
        </w:rPr>
        <w:t xml:space="preserve">Взаимодействие </w:t>
      </w:r>
      <w:r w:rsidRPr="002002DA">
        <w:rPr>
          <w:b/>
        </w:rPr>
        <w:t>ионизирующих излучений</w:t>
      </w:r>
      <w:r>
        <w:rPr>
          <w:b/>
          <w:lang w:val="kk-KZ"/>
        </w:rPr>
        <w:t xml:space="preserve"> с веществом подразделяется на взаимодействие</w:t>
      </w:r>
      <w:r w:rsidRPr="00DD6129">
        <w:rPr>
          <w:b/>
          <w:lang w:val="kk-KZ"/>
        </w:rPr>
        <w:t xml:space="preserve"> </w:t>
      </w:r>
      <w:r>
        <w:rPr>
          <w:b/>
          <w:lang w:val="kk-KZ"/>
        </w:rPr>
        <w:t>с веществом:</w:t>
      </w:r>
    </w:p>
    <w:p w:rsidR="002263D8" w:rsidRDefault="002263D8" w:rsidP="002263D8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iCs/>
        </w:rPr>
      </w:pPr>
      <w:r w:rsidRPr="007B7400">
        <w:rPr>
          <w:iCs/>
        </w:rPr>
        <w:t>заряженных частиц</w:t>
      </w:r>
      <w:r>
        <w:rPr>
          <w:iCs/>
        </w:rPr>
        <w:t>,</w:t>
      </w:r>
    </w:p>
    <w:p w:rsidR="002263D8" w:rsidRDefault="002263D8" w:rsidP="002263D8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iCs/>
        </w:rPr>
      </w:pPr>
      <w:r>
        <w:rPr>
          <w:iCs/>
        </w:rPr>
        <w:t>фотонов,</w:t>
      </w:r>
    </w:p>
    <w:p w:rsidR="002263D8" w:rsidRPr="00DD6129" w:rsidRDefault="002263D8" w:rsidP="002263D8">
      <w:pPr>
        <w:pStyle w:val="a3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b/>
          <w:iCs/>
          <w:lang w:val="kk-KZ"/>
        </w:rPr>
      </w:pPr>
      <w:r>
        <w:rPr>
          <w:iCs/>
        </w:rPr>
        <w:t>нейтронов.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7B7400">
        <w:rPr>
          <w:b/>
          <w:iCs/>
        </w:rPr>
        <w:t>Взаимодействия</w:t>
      </w:r>
      <w:r w:rsidRPr="007B7400">
        <w:rPr>
          <w:iCs/>
        </w:rPr>
        <w:t xml:space="preserve"> </w:t>
      </w:r>
      <w:r w:rsidRPr="00DD6129">
        <w:rPr>
          <w:b/>
          <w:iCs/>
        </w:rPr>
        <w:t>заряженных частиц</w:t>
      </w:r>
      <w:r>
        <w:t xml:space="preserve"> разделяют </w:t>
      </w:r>
      <w:proofErr w:type="gramStart"/>
      <w:r w:rsidRPr="007B7400">
        <w:t>на</w:t>
      </w:r>
      <w:proofErr w:type="gramEnd"/>
      <w:r w:rsidRPr="007B7400">
        <w:rPr>
          <w:iCs/>
        </w:rPr>
        <w:t xml:space="preserve"> упругие </w:t>
      </w:r>
      <w:r w:rsidRPr="007B7400">
        <w:t>и</w:t>
      </w:r>
      <w:r w:rsidRPr="007B7400">
        <w:rPr>
          <w:iCs/>
        </w:rPr>
        <w:t xml:space="preserve"> неупругие</w:t>
      </w:r>
      <w:r>
        <w:t xml:space="preserve">. </w:t>
      </w:r>
      <w:r w:rsidRPr="007B7400">
        <w:rPr>
          <w:b/>
        </w:rPr>
        <w:t xml:space="preserve">К </w:t>
      </w:r>
      <w:proofErr w:type="gramStart"/>
      <w:r w:rsidRPr="007B7400">
        <w:rPr>
          <w:b/>
        </w:rPr>
        <w:t>упругим</w:t>
      </w:r>
      <w:proofErr w:type="gramEnd"/>
      <w:r w:rsidRPr="007B7400">
        <w:rPr>
          <w:b/>
        </w:rPr>
        <w:t xml:space="preserve"> </w:t>
      </w:r>
      <w:r>
        <w:t xml:space="preserve">относят такие взаимодействия, при которых сумма кинетических энергий взаимодействующих частиц до взаимодействия и после сохраняется неизменной. Таким процессом является упругое рассеяние. </w:t>
      </w:r>
      <w:r w:rsidRPr="007B7400">
        <w:rPr>
          <w:b/>
        </w:rPr>
        <w:t>При неупругом</w:t>
      </w:r>
      <w:r>
        <w:t xml:space="preserve"> взаимодействии часть кинетической энергии заряженной частицы передается образовавшимся частицам или фотонам; другая часть кинетической энергии передается атому или ядру на их возбуждение или перестройку. К таким взаимодействиям относятся неупругое рассеяние, ионизация и возбуждение атомов, образование тормозного излучения.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>Характер взаимодействия определяется типом заряженной частицы, ее кинетической энергией и материалом среды, через которую распространяются частицы.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rPr>
          <w:iCs/>
        </w:rPr>
        <w:t xml:space="preserve">При </w:t>
      </w:r>
      <w:r w:rsidRPr="0084462A">
        <w:rPr>
          <w:b/>
          <w:iCs/>
        </w:rPr>
        <w:t>взаимодействии фотонов с веществом</w:t>
      </w:r>
      <w:r>
        <w:t xml:space="preserve"> </w:t>
      </w:r>
      <w:proofErr w:type="gramStart"/>
      <w:r>
        <w:t>может наблюдаться более десяти</w:t>
      </w:r>
      <w:proofErr w:type="gramEnd"/>
      <w:r>
        <w:t xml:space="preserve"> различных типов взаимодействия. Для защиты от фотонного излучения </w:t>
      </w:r>
      <w:proofErr w:type="spellStart"/>
      <w:r>
        <w:t>радионуклидных</w:t>
      </w:r>
      <w:proofErr w:type="spellEnd"/>
      <w:r>
        <w:t xml:space="preserve"> и реакторных источников </w:t>
      </w:r>
      <w:r w:rsidRPr="0084462A">
        <w:rPr>
          <w:b/>
        </w:rPr>
        <w:t xml:space="preserve">наиболее важными из них </w:t>
      </w:r>
      <w:r>
        <w:t>являются фотоэлектрический эффект</w:t>
      </w:r>
      <w:r>
        <w:rPr>
          <w:i/>
          <w:iCs/>
        </w:rPr>
        <w:t>,</w:t>
      </w:r>
      <w:r>
        <w:t xml:space="preserve"> </w:t>
      </w:r>
      <w:proofErr w:type="spellStart"/>
      <w:r>
        <w:t>комптон-эффект</w:t>
      </w:r>
      <w:proofErr w:type="spellEnd"/>
      <w:r>
        <w:t xml:space="preserve"> и эффект образования электронно-позитронных пар</w:t>
      </w:r>
      <w:r>
        <w:rPr>
          <w:i/>
          <w:iCs/>
        </w:rPr>
        <w:t>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При </w:t>
      </w:r>
      <w:r w:rsidRPr="0084462A">
        <w:rPr>
          <w:b/>
        </w:rPr>
        <w:t>фотоэффекте</w:t>
      </w:r>
      <w:r>
        <w:t xml:space="preserve"> фотон поглощается атомом, передает свою энергию одному из орбитальных электронов и выбивает его из атома.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84462A">
        <w:rPr>
          <w:b/>
          <w:iCs/>
        </w:rPr>
        <w:t>Комптон-эффект</w:t>
      </w:r>
      <w:r>
        <w:t xml:space="preserve"> представляет собой рассеяние фотона на свободном электроне. Фотон при этом не поглощается, а лишь изменяет свою энергию и направление движения.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Фотон может образовать в поле ядра </w:t>
      </w:r>
      <w:r w:rsidRPr="0084462A">
        <w:rPr>
          <w:b/>
        </w:rPr>
        <w:t>электронно-позитронную пару</w:t>
      </w:r>
      <w:r>
        <w:t>.</w:t>
      </w:r>
      <w:r w:rsidRPr="007B7400">
        <w:t xml:space="preserve"> </w:t>
      </w:r>
      <w:r>
        <w:t xml:space="preserve">Образованные в этом эффекте электрон и позитрон производят ионизацию среды, частично их энергия тратится на образование тормозного излучения. Замедлившись, позитрон </w:t>
      </w:r>
      <w:proofErr w:type="spellStart"/>
      <w:r>
        <w:t>рекомбинирует</w:t>
      </w:r>
      <w:proofErr w:type="spellEnd"/>
      <w:r>
        <w:t xml:space="preserve"> с одним из свободных электронов среды, образуя вторичное аннигиляционное излучение с выходом двух фотонов.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Рассмотренные выше процессы взаимодействия приводят к появлению следующего вторичного фотонного излучения: 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а) </w:t>
      </w:r>
      <w:r w:rsidRPr="0084462A">
        <w:t>аннигиляционное</w:t>
      </w:r>
      <w:r>
        <w:t xml:space="preserve"> излучение, обусловленное рекомбинацией и аннигиляцией позитронов; 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б) </w:t>
      </w:r>
      <w:r w:rsidRPr="0084462A">
        <w:t>флуоресцентное</w:t>
      </w:r>
      <w:r>
        <w:rPr>
          <w:u w:val="single"/>
        </w:rPr>
        <w:t xml:space="preserve"> </w:t>
      </w:r>
      <w:r>
        <w:t xml:space="preserve">излучение, обусловленное переходом электронов в электронной оболочке; 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>в) тормозное излучение, образующееся при замедлении частиц.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Вторичное фотонное излучение </w:t>
      </w:r>
      <w:r w:rsidRPr="0084462A">
        <w:rPr>
          <w:b/>
        </w:rPr>
        <w:t>не вносит</w:t>
      </w:r>
      <w:r>
        <w:t xml:space="preserve"> значительного вклада в формирование поля, поэтому при решении практических задач </w:t>
      </w:r>
      <w:r w:rsidRPr="0084462A">
        <w:rPr>
          <w:b/>
        </w:rPr>
        <w:t>его не учитывают</w:t>
      </w:r>
      <w:r>
        <w:t>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84462A">
        <w:rPr>
          <w:b/>
        </w:rPr>
        <w:t>Взаимодействие нейтронов с веществом.</w:t>
      </w:r>
      <w:r w:rsidRPr="0084462A">
        <w:t xml:space="preserve"> </w:t>
      </w:r>
      <w:r>
        <w:t xml:space="preserve">Не имея электрического заряда, нейтрон не взаимодействует с электрическим полем заряженных частиц и ядер атомов и может пройти значительные расстояния в веществе до столкновения с ядром. В поле ядра </w:t>
      </w:r>
      <w:r>
        <w:lastRenderedPageBreak/>
        <w:t xml:space="preserve">атома нейтроны в зависимости от их энергии могут испытывать различные типы взаимодействия: </w:t>
      </w:r>
    </w:p>
    <w:p w:rsidR="002263D8" w:rsidRDefault="002263D8" w:rsidP="002263D8">
      <w:pPr>
        <w:pStyle w:val="a3"/>
        <w:numPr>
          <w:ilvl w:val="0"/>
          <w:numId w:val="4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упругое и неупругое рассеяния, </w:t>
      </w:r>
    </w:p>
    <w:p w:rsidR="002263D8" w:rsidRDefault="002263D8" w:rsidP="002263D8">
      <w:pPr>
        <w:pStyle w:val="a3"/>
        <w:numPr>
          <w:ilvl w:val="0"/>
          <w:numId w:val="4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радиационный захват с испусканием фотона, </w:t>
      </w:r>
    </w:p>
    <w:p w:rsidR="002263D8" w:rsidRDefault="002263D8" w:rsidP="002263D8">
      <w:pPr>
        <w:pStyle w:val="a3"/>
        <w:numPr>
          <w:ilvl w:val="0"/>
          <w:numId w:val="4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захват с испусканием заряженных частиц и деление ядер. 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>Эти процессы сложным образом зависят от энергии нейтронов.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>На практике условно принято следующее разбиение нейтронов по энергиям:</w:t>
      </w:r>
    </w:p>
    <w:p w:rsidR="002263D8" w:rsidRDefault="002263D8" w:rsidP="002263D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 xml:space="preserve">медленные: тепловые и </w:t>
      </w:r>
      <w:proofErr w:type="spellStart"/>
      <w:r>
        <w:t>надтепловые</w:t>
      </w:r>
      <w:proofErr w:type="spellEnd"/>
      <w:r>
        <w:t>.</w:t>
      </w:r>
    </w:p>
    <w:p w:rsidR="002263D8" w:rsidRDefault="002263D8" w:rsidP="002263D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промежуточные,</w:t>
      </w:r>
    </w:p>
    <w:p w:rsidR="002263D8" w:rsidRDefault="002263D8" w:rsidP="002263D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быстрые,</w:t>
      </w:r>
    </w:p>
    <w:p w:rsidR="002263D8" w:rsidRDefault="002263D8" w:rsidP="002263D8">
      <w:pPr>
        <w:pStyle w:val="a3"/>
        <w:numPr>
          <w:ilvl w:val="0"/>
          <w:numId w:val="3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сверхбыстрые.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84462A">
        <w:rPr>
          <w:b/>
          <w:iCs/>
        </w:rPr>
        <w:t>Упругое рассеяние.</w:t>
      </w:r>
      <w:r>
        <w:rPr>
          <w:i/>
          <w:iCs/>
        </w:rPr>
        <w:t xml:space="preserve"> </w:t>
      </w:r>
      <w:r>
        <w:t xml:space="preserve">В этом виде взаимодействия нейтрон рассеивается ядром, изменяет направление движения, теряя часть своей энергии. Упругое рассеяние играет большую роль в ослаблении потока быстрых нейтронов. Наиболее эффективное ослабление на единицу массы наблюдается в водородсодержащих средах. Так как массы протона и нейтрона практически одинаковы, то при столкновении с ядром водорода нейтрон в среднем теряет половину своей энергии. Таким образом, ослабление быстрых нейтронов в водороде (водородосодержащей среде) приводит к постепенному сбросу их энергии, в результате которого нейтроны переходят в область тепловых энергий и поглощаются ядрами водорода. </w:t>
      </w:r>
      <w:r w:rsidRPr="0084462A">
        <w:rPr>
          <w:b/>
        </w:rPr>
        <w:t>Тепловые</w:t>
      </w:r>
      <w:r>
        <w:t xml:space="preserve"> </w:t>
      </w:r>
      <w:r>
        <w:rPr>
          <w:b/>
          <w:bCs/>
        </w:rPr>
        <w:t>нейтроны</w:t>
      </w:r>
      <w:r>
        <w:t xml:space="preserve">, кинетическая энергия которых близка к средней энергии </w:t>
      </w:r>
      <w:r w:rsidRPr="0084462A">
        <w:rPr>
          <w:bCs/>
        </w:rPr>
        <w:t>теплового</w:t>
      </w:r>
      <w:r>
        <w:t xml:space="preserve"> движения молекул газа при комнатной температуре.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84462A">
        <w:rPr>
          <w:b/>
          <w:iCs/>
        </w:rPr>
        <w:t>Неупругое рассеяние.</w:t>
      </w:r>
      <w:r w:rsidRPr="0084462A">
        <w:rPr>
          <w:b/>
        </w:rPr>
        <w:t xml:space="preserve"> </w:t>
      </w:r>
      <w:r>
        <w:t>Неупругое рассеяние нейтронов имеет пороговый характер. Оно может произойти лишь в том случае, если энергия падающего нейтрона превысит энергию ядра-мишени. В большинстве случаев энергия возбужденного ядра-мишени снимается путем испускания одного или нескольких фотонов. Неупругое рассеяние нейтронов существенно лишь для тяжелых ядер. Если энергия нейтрона становится ниже порога неупругого рассеяния, то из-за очень слабого замедления он может пройти в тяжелых материалах большое расстояния. Для ослабления таких нейтронов необходимо вводить в защиту вещества с легкими ядрами, эффективно ослабляющими нейтронный поток вследствие упругого рассеяния.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9B6990">
        <w:rPr>
          <w:b/>
          <w:iCs/>
        </w:rPr>
        <w:t>Поглощение нейтронов.</w:t>
      </w:r>
      <w:r>
        <w:t xml:space="preserve"> Поглощение нейтронов относится к классу неупругих взаимодействий и для большинства элементов происходит в области малых энергий нейтронов. После поглощения (захвата) нейтрона ядро находится в возбужденном состоянии, переход из которого в нормальное состояние сопровождается испусканием одного или нескольких фотонов. Подавляющее большинство нейтронов поглощается в тепловой области энергий. Фотонное излучение, возникающее при радиационном захвате, имеет весьма высокую энергию и часто играет определяющую роль в формировании поля излучения под защитой. Это следует учитывать при выборе конструкционных материалов при выборе защиты - некоторые легкие элементы (</w:t>
      </w:r>
      <w:proofErr w:type="spellStart"/>
      <w:r>
        <w:t>Li</w:t>
      </w:r>
      <w:proofErr w:type="spellEnd"/>
      <w:r>
        <w:t>, B) при захвате нейтронов испускают заряженные частицы, защита от которых не представляет серьезной сложности.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</w:p>
    <w:p w:rsidR="002263D8" w:rsidRDefault="002263D8" w:rsidP="002263D8">
      <w:pPr>
        <w:ind w:firstLine="709"/>
        <w:jc w:val="center"/>
        <w:rPr>
          <w:b/>
        </w:rPr>
      </w:pPr>
      <w:r w:rsidRPr="002002DA">
        <w:rPr>
          <w:b/>
        </w:rPr>
        <w:t>3.</w:t>
      </w:r>
      <w:r>
        <w:rPr>
          <w:b/>
        </w:rPr>
        <w:t>2</w:t>
      </w:r>
      <w:r w:rsidRPr="002002DA">
        <w:rPr>
          <w:b/>
        </w:rPr>
        <w:t xml:space="preserve"> Биологическое действие ионизирующих излучений</w:t>
      </w:r>
    </w:p>
    <w:p w:rsidR="002263D8" w:rsidRPr="002002DA" w:rsidRDefault="002263D8" w:rsidP="002263D8">
      <w:pPr>
        <w:ind w:firstLine="709"/>
        <w:jc w:val="center"/>
        <w:rPr>
          <w:b/>
        </w:rPr>
      </w:pP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Пробег </w:t>
      </w:r>
      <w:proofErr w:type="spellStart"/>
      <w:proofErr w:type="gramStart"/>
      <w:r w:rsidRPr="00CC19B8">
        <w:rPr>
          <w:b/>
        </w:rPr>
        <w:t>α-</w:t>
      </w:r>
      <w:proofErr w:type="gramEnd"/>
      <w:r w:rsidRPr="00CC19B8">
        <w:rPr>
          <w:b/>
        </w:rPr>
        <w:t>частиц</w:t>
      </w:r>
      <w:proofErr w:type="spellEnd"/>
      <w:r>
        <w:t xml:space="preserve"> в воздухе достигает 8-9 см, а в живой ткани – несколько десятков микрометров. Это излучение не представляет опасности до тех пор, пока радиоактивные вещества, испускающие </w:t>
      </w:r>
      <w:proofErr w:type="spellStart"/>
      <w:proofErr w:type="gramStart"/>
      <w:r w:rsidRPr="00C36019">
        <w:rPr>
          <w:rStyle w:val="a4"/>
        </w:rPr>
        <w:t>α</w:t>
      </w:r>
      <w:r>
        <w:rPr>
          <w:rStyle w:val="a4"/>
        </w:rPr>
        <w:t>-</w:t>
      </w:r>
      <w:proofErr w:type="gramEnd"/>
      <w:r>
        <w:t>частицы,</w:t>
      </w:r>
      <w:proofErr w:type="spellEnd"/>
      <w:r>
        <w:t xml:space="preserve"> не попадут внутрь организма через рану, с пищей или вдыхаемым воздухом; тогда они становятся чрезвычайно опасными. </w:t>
      </w:r>
      <w:r w:rsidRPr="00274866">
        <w:t xml:space="preserve">Пробег </w:t>
      </w:r>
      <w:proofErr w:type="spellStart"/>
      <w:proofErr w:type="gramStart"/>
      <w:r w:rsidRPr="00CC19B8">
        <w:rPr>
          <w:b/>
        </w:rPr>
        <w:t>β-</w:t>
      </w:r>
      <w:proofErr w:type="gramEnd"/>
      <w:r w:rsidRPr="00CC19B8">
        <w:rPr>
          <w:b/>
        </w:rPr>
        <w:t>частиц</w:t>
      </w:r>
      <w:proofErr w:type="spellEnd"/>
      <w:r w:rsidRPr="00274866">
        <w:t xml:space="preserve"> в воздухе составляет 18 м, в живой ткани </w:t>
      </w:r>
      <w:r>
        <w:t>–</w:t>
      </w:r>
      <w:r w:rsidRPr="00274866">
        <w:t xml:space="preserve"> 2</w:t>
      </w:r>
      <w:r>
        <w:t>,</w:t>
      </w:r>
      <w:r w:rsidRPr="00274866">
        <w:t>5 см.</w:t>
      </w:r>
      <w:r>
        <w:t xml:space="preserve"> </w:t>
      </w:r>
      <w:r w:rsidRPr="00274866">
        <w:t xml:space="preserve">Для </w:t>
      </w:r>
      <w:r w:rsidRPr="00CC19B8">
        <w:rPr>
          <w:b/>
        </w:rPr>
        <w:t>быстрых нейтронов</w:t>
      </w:r>
      <w:r w:rsidRPr="00274866">
        <w:t xml:space="preserve"> длина пробега в воздухе составляет до 120 м,</w:t>
      </w:r>
      <w:r w:rsidRPr="00274866">
        <w:rPr>
          <w:smallCaps/>
        </w:rPr>
        <w:t xml:space="preserve"> </w:t>
      </w:r>
      <w:r w:rsidRPr="00274866">
        <w:t>а в биологической ткани - 10 см. Оно свободно проходит через тело человека и другие материалы</w:t>
      </w:r>
      <w:r>
        <w:t>.</w:t>
      </w:r>
      <w:r w:rsidRPr="00274866">
        <w:t xml:space="preserve"> Это излучение может задержать лишь толстая свинцовая или бетонная плита.</w:t>
      </w:r>
    </w:p>
    <w:p w:rsidR="002263D8" w:rsidRPr="002002DA" w:rsidRDefault="002263D8" w:rsidP="002263D8">
      <w:pPr>
        <w:ind w:firstLine="709"/>
        <w:jc w:val="both"/>
        <w:rPr>
          <w:b/>
        </w:rPr>
      </w:pPr>
    </w:p>
    <w:p w:rsidR="002263D8" w:rsidRPr="002002DA" w:rsidRDefault="002263D8" w:rsidP="002263D8">
      <w:pPr>
        <w:ind w:firstLine="709"/>
        <w:jc w:val="both"/>
      </w:pPr>
      <w:r w:rsidRPr="002002DA">
        <w:lastRenderedPageBreak/>
        <w:t xml:space="preserve">В результате воздействия ионизирующих излучений на организм человека в тканях могут происходить сложные физические, химические и биохимические процессы в результате того, что поглощенная энергия от различных ионизирующих излучений вызывает ионизацию атомов и молекул вещества. </w:t>
      </w:r>
    </w:p>
    <w:p w:rsidR="002263D8" w:rsidRDefault="002263D8" w:rsidP="002263D8">
      <w:pPr>
        <w:ind w:firstLine="709"/>
        <w:jc w:val="both"/>
      </w:pPr>
      <w:r w:rsidRPr="002002DA">
        <w:t>Вода, составляющая около 2/3 общего состава тканей организма человека, под действием ионизирующих излучений распадается на водород Н и гидроксильную группу</w:t>
      </w:r>
      <w:r>
        <w:t xml:space="preserve"> ОН (радиолиз), которые</w:t>
      </w:r>
      <w:r w:rsidRPr="002002DA">
        <w:t xml:space="preserve"> </w:t>
      </w:r>
      <w:r>
        <w:t xml:space="preserve">впоследствии </w:t>
      </w:r>
      <w:r w:rsidRPr="002002DA">
        <w:t xml:space="preserve">образуют </w:t>
      </w:r>
      <w:proofErr w:type="spellStart"/>
      <w:r w:rsidRPr="002002DA">
        <w:t>гидратный</w:t>
      </w:r>
      <w:proofErr w:type="spellEnd"/>
      <w:r w:rsidRPr="002002DA">
        <w:t xml:space="preserve"> оксид НО</w:t>
      </w:r>
      <w:proofErr w:type="gramStart"/>
      <w:r w:rsidRPr="002002DA">
        <w:rPr>
          <w:vertAlign w:val="subscript"/>
        </w:rPr>
        <w:t>2</w:t>
      </w:r>
      <w:proofErr w:type="gramEnd"/>
      <w:r w:rsidRPr="002002DA">
        <w:t xml:space="preserve"> и </w:t>
      </w:r>
      <w:proofErr w:type="spellStart"/>
      <w:r w:rsidRPr="002002DA">
        <w:t>пероксид</w:t>
      </w:r>
      <w:proofErr w:type="spellEnd"/>
      <w:r w:rsidRPr="002002DA">
        <w:t xml:space="preserve"> водорода Н</w:t>
      </w:r>
      <w:r w:rsidRPr="002002DA">
        <w:rPr>
          <w:vertAlign w:val="subscript"/>
        </w:rPr>
        <w:t>2</w:t>
      </w:r>
      <w:r w:rsidRPr="002002DA">
        <w:t>О</w:t>
      </w:r>
      <w:r w:rsidRPr="002002DA">
        <w:rPr>
          <w:vertAlign w:val="subscript"/>
        </w:rPr>
        <w:t>2</w:t>
      </w:r>
      <w:r w:rsidRPr="002002DA">
        <w:t xml:space="preserve"> - вещества, обладающие высокой химической активностью. Эти соединения взаимодействуют с молекулами органического вещества, окисляя и разрушая </w:t>
      </w:r>
      <w:r>
        <w:t>их</w:t>
      </w:r>
      <w:r w:rsidRPr="002002DA">
        <w:t>.</w:t>
      </w:r>
      <w:r>
        <w:t xml:space="preserve"> </w:t>
      </w:r>
      <w:r w:rsidRPr="001966ED">
        <w:t>Индуцированные химические реакции вовлекают в этот процесс многие сотни и тысячи молекул, не затронутых</w:t>
      </w:r>
      <w:r>
        <w:t xml:space="preserve"> </w:t>
      </w:r>
      <w:r w:rsidRPr="001966ED">
        <w:t>излучением. В этом состоит специфика действия ионизирующего излучения на биологические объекты. Никакой другой вид энергии (тепловой, электрической и др.), поглощенной биологическим объектом</w:t>
      </w:r>
      <w:r>
        <w:t xml:space="preserve"> </w:t>
      </w:r>
      <w:r w:rsidRPr="001966ED">
        <w:t xml:space="preserve">в том же количестве, не приводит к таким изменениям, какие вызывает ионизирующее излучение. </w:t>
      </w:r>
      <w:r w:rsidRPr="002002DA">
        <w:t xml:space="preserve">В результате воздействия ионизирующего излучения нарушаются нормальное течение биохимических процессов и обмен веществ в организме. </w:t>
      </w:r>
    </w:p>
    <w:p w:rsidR="002263D8" w:rsidRPr="002002DA" w:rsidRDefault="002263D8" w:rsidP="002263D8">
      <w:pPr>
        <w:ind w:firstLine="709"/>
        <w:jc w:val="both"/>
      </w:pPr>
      <w:r w:rsidRPr="002002DA">
        <w:t>В ходе детального исследования действия радиации на живые организмы было установлено:</w:t>
      </w:r>
    </w:p>
    <w:p w:rsidR="002263D8" w:rsidRPr="002002DA" w:rsidRDefault="002263D8" w:rsidP="002263D8">
      <w:pPr>
        <w:ind w:firstLine="709"/>
        <w:jc w:val="both"/>
      </w:pPr>
      <w:r w:rsidRPr="002002DA">
        <w:t>- действие радиации не ощутимо человеком;</w:t>
      </w:r>
    </w:p>
    <w:p w:rsidR="002263D8" w:rsidRPr="002002DA" w:rsidRDefault="002263D8" w:rsidP="002263D8">
      <w:pPr>
        <w:ind w:firstLine="709"/>
        <w:jc w:val="both"/>
      </w:pPr>
      <w:r w:rsidRPr="002002DA">
        <w:t>- высокая эффективность поглощенной энергии излучения</w:t>
      </w:r>
      <w:r>
        <w:t>, т.е.</w:t>
      </w:r>
      <w:r w:rsidRPr="002002DA">
        <w:t xml:space="preserve"> малые количества поглощенной </w:t>
      </w:r>
      <w:proofErr w:type="gramStart"/>
      <w:r w:rsidRPr="002002DA">
        <w:t>энергии</w:t>
      </w:r>
      <w:proofErr w:type="gramEnd"/>
      <w:r w:rsidRPr="002002DA">
        <w:t xml:space="preserve"> могут вызвать глубокие биологические изменения;</w:t>
      </w:r>
    </w:p>
    <w:p w:rsidR="002263D8" w:rsidRPr="002002DA" w:rsidRDefault="002263D8" w:rsidP="002263D8">
      <w:pPr>
        <w:ind w:firstLine="709"/>
        <w:jc w:val="both"/>
      </w:pPr>
      <w:r w:rsidRPr="002002DA">
        <w:t>- наличие инкубационного или скрытого периода действия радиации;</w:t>
      </w:r>
    </w:p>
    <w:p w:rsidR="002263D8" w:rsidRPr="002002DA" w:rsidRDefault="002263D8" w:rsidP="002263D8">
      <w:pPr>
        <w:ind w:firstLine="709"/>
        <w:jc w:val="both"/>
      </w:pPr>
      <w:r w:rsidRPr="002002DA">
        <w:t>- действие от малых доз облучения может накапливаться или суммироваться;</w:t>
      </w:r>
    </w:p>
    <w:p w:rsidR="002263D8" w:rsidRPr="002002DA" w:rsidRDefault="002263D8" w:rsidP="002263D8">
      <w:pPr>
        <w:ind w:firstLine="709"/>
        <w:jc w:val="both"/>
      </w:pPr>
      <w:r w:rsidRPr="002002DA">
        <w:t>- излучение действует не только на данный организм, но и на его потомство;</w:t>
      </w:r>
    </w:p>
    <w:p w:rsidR="002263D8" w:rsidRPr="002002DA" w:rsidRDefault="002263D8" w:rsidP="002263D8">
      <w:pPr>
        <w:ind w:firstLine="709"/>
        <w:jc w:val="both"/>
      </w:pPr>
      <w:r w:rsidRPr="002002DA">
        <w:t>- различные органы живого организма имеют свою чувствительность к облучению.</w:t>
      </w:r>
    </w:p>
    <w:p w:rsidR="002263D8" w:rsidRDefault="002263D8" w:rsidP="002263D8">
      <w:pPr>
        <w:ind w:firstLine="709"/>
        <w:jc w:val="both"/>
      </w:pPr>
      <w:r w:rsidRPr="002002DA">
        <w:t>В зависимости от величины поглощенной дозы излучения и от индивидуальных особенностей организма вызванные</w:t>
      </w:r>
      <w:r>
        <w:t xml:space="preserve"> </w:t>
      </w:r>
      <w:r w:rsidRPr="002002DA">
        <w:t xml:space="preserve">изменения могут быть </w:t>
      </w:r>
      <w:r w:rsidRPr="00041185">
        <w:rPr>
          <w:b/>
        </w:rPr>
        <w:t xml:space="preserve">обратимыми </w:t>
      </w:r>
      <w:r w:rsidRPr="00041185">
        <w:t>или</w:t>
      </w:r>
      <w:r w:rsidRPr="00041185">
        <w:rPr>
          <w:b/>
        </w:rPr>
        <w:t xml:space="preserve"> необратимыми</w:t>
      </w:r>
      <w:r w:rsidRPr="002002DA">
        <w:t xml:space="preserve">. </w:t>
      </w:r>
    </w:p>
    <w:p w:rsidR="002263D8" w:rsidRDefault="002263D8" w:rsidP="002263D8">
      <w:pPr>
        <w:ind w:firstLine="709"/>
        <w:jc w:val="both"/>
      </w:pPr>
      <w:r w:rsidRPr="00041185">
        <w:rPr>
          <w:b/>
        </w:rPr>
        <w:t>Биологический эффект</w:t>
      </w:r>
      <w:r w:rsidRPr="002002DA">
        <w:t xml:space="preserve"> ионизирующего излучения </w:t>
      </w:r>
      <w:r w:rsidRPr="00041185">
        <w:rPr>
          <w:b/>
        </w:rPr>
        <w:t>зависит</w:t>
      </w:r>
      <w:r w:rsidRPr="002002DA">
        <w:t xml:space="preserve"> </w:t>
      </w:r>
      <w:proofErr w:type="gramStart"/>
      <w:r w:rsidRPr="002002DA">
        <w:t>от</w:t>
      </w:r>
      <w:proofErr w:type="gramEnd"/>
      <w:r>
        <w:t>:</w:t>
      </w:r>
    </w:p>
    <w:p w:rsidR="002263D8" w:rsidRDefault="002263D8" w:rsidP="002263D8">
      <w:pPr>
        <w:pStyle w:val="a5"/>
        <w:numPr>
          <w:ilvl w:val="0"/>
          <w:numId w:val="5"/>
        </w:numPr>
        <w:tabs>
          <w:tab w:val="left" w:pos="993"/>
        </w:tabs>
        <w:ind w:left="0" w:firstLine="709"/>
        <w:jc w:val="both"/>
      </w:pPr>
      <w:r w:rsidRPr="002002DA">
        <w:t xml:space="preserve">дозы, </w:t>
      </w:r>
    </w:p>
    <w:p w:rsidR="002263D8" w:rsidRDefault="002263D8" w:rsidP="002263D8">
      <w:pPr>
        <w:pStyle w:val="a5"/>
        <w:numPr>
          <w:ilvl w:val="0"/>
          <w:numId w:val="5"/>
        </w:numPr>
        <w:tabs>
          <w:tab w:val="left" w:pos="993"/>
        </w:tabs>
        <w:ind w:left="0" w:firstLine="709"/>
        <w:jc w:val="both"/>
      </w:pPr>
      <w:r w:rsidRPr="002002DA">
        <w:t xml:space="preserve">времени воздействия излучения, </w:t>
      </w:r>
    </w:p>
    <w:p w:rsidR="002263D8" w:rsidRDefault="002263D8" w:rsidP="002263D8">
      <w:pPr>
        <w:pStyle w:val="a5"/>
        <w:numPr>
          <w:ilvl w:val="0"/>
          <w:numId w:val="5"/>
        </w:numPr>
        <w:tabs>
          <w:tab w:val="left" w:pos="993"/>
        </w:tabs>
        <w:ind w:left="0" w:firstLine="709"/>
        <w:jc w:val="both"/>
      </w:pPr>
      <w:r w:rsidRPr="002002DA">
        <w:t xml:space="preserve">вида излучения, </w:t>
      </w:r>
    </w:p>
    <w:p w:rsidR="002263D8" w:rsidRDefault="002263D8" w:rsidP="002263D8">
      <w:pPr>
        <w:pStyle w:val="a5"/>
        <w:numPr>
          <w:ilvl w:val="0"/>
          <w:numId w:val="5"/>
        </w:numPr>
        <w:tabs>
          <w:tab w:val="left" w:pos="993"/>
        </w:tabs>
        <w:ind w:left="0" w:firstLine="709"/>
        <w:jc w:val="both"/>
      </w:pPr>
      <w:r>
        <w:t>размеров облучаемой поверхности,</w:t>
      </w:r>
    </w:p>
    <w:p w:rsidR="002263D8" w:rsidRDefault="002263D8" w:rsidP="002263D8">
      <w:pPr>
        <w:pStyle w:val="a5"/>
        <w:numPr>
          <w:ilvl w:val="0"/>
          <w:numId w:val="5"/>
        </w:numPr>
        <w:tabs>
          <w:tab w:val="left" w:pos="993"/>
        </w:tabs>
        <w:ind w:left="0" w:firstLine="709"/>
        <w:jc w:val="both"/>
      </w:pPr>
      <w:r w:rsidRPr="002002DA">
        <w:t>индивидуальных особенностей организма.</w:t>
      </w:r>
    </w:p>
    <w:p w:rsidR="002263D8" w:rsidRDefault="002263D8" w:rsidP="002263D8">
      <w:pPr>
        <w:pStyle w:val="a5"/>
        <w:tabs>
          <w:tab w:val="left" w:pos="993"/>
        </w:tabs>
        <w:ind w:left="0" w:firstLine="709"/>
        <w:jc w:val="both"/>
      </w:pPr>
      <w:r>
        <w:t>Факторы радиационного поражения определяют специфику и время проявления лучевых реакций.</w:t>
      </w:r>
    </w:p>
    <w:p w:rsidR="002263D8" w:rsidRPr="00C84E81" w:rsidRDefault="002263D8" w:rsidP="002263D8">
      <w:pPr>
        <w:autoSpaceDE w:val="0"/>
        <w:autoSpaceDN w:val="0"/>
        <w:adjustRightInd w:val="0"/>
        <w:ind w:firstLine="709"/>
        <w:jc w:val="both"/>
      </w:pPr>
      <w:r w:rsidRPr="00C84E81">
        <w:t xml:space="preserve">Различают </w:t>
      </w:r>
      <w:r w:rsidRPr="00C84E81">
        <w:rPr>
          <w:b/>
          <w:iCs/>
        </w:rPr>
        <w:t xml:space="preserve">стохастические </w:t>
      </w:r>
      <w:r>
        <w:rPr>
          <w:b/>
          <w:iCs/>
        </w:rPr>
        <w:t xml:space="preserve">(случайные) </w:t>
      </w:r>
      <w:r w:rsidRPr="00C84E81">
        <w:rPr>
          <w:b/>
          <w:iCs/>
        </w:rPr>
        <w:t xml:space="preserve">и </w:t>
      </w:r>
      <w:proofErr w:type="spellStart"/>
      <w:r w:rsidRPr="00C84E81">
        <w:rPr>
          <w:b/>
          <w:iCs/>
        </w:rPr>
        <w:t>нестохастические</w:t>
      </w:r>
      <w:proofErr w:type="spellEnd"/>
      <w:r>
        <w:rPr>
          <w:b/>
          <w:iCs/>
        </w:rPr>
        <w:t xml:space="preserve"> (детерминированные, пороговые)</w:t>
      </w:r>
      <w:r w:rsidRPr="00C84E81">
        <w:rPr>
          <w:iCs/>
        </w:rPr>
        <w:t xml:space="preserve"> </w:t>
      </w:r>
      <w:r w:rsidRPr="00C84E81">
        <w:t>эффекты воздействия излучения на организм.</w:t>
      </w:r>
    </w:p>
    <w:p w:rsidR="002263D8" w:rsidRPr="00C84E81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C84E81">
        <w:rPr>
          <w:b/>
          <w:iCs/>
        </w:rPr>
        <w:t>Стохастические эффекты</w:t>
      </w:r>
      <w:r w:rsidRPr="00C84E81">
        <w:rPr>
          <w:iCs/>
        </w:rPr>
        <w:t xml:space="preserve"> </w:t>
      </w:r>
      <w:r>
        <w:rPr>
          <w:iCs/>
        </w:rPr>
        <w:t>-</w:t>
      </w:r>
      <w:r w:rsidRPr="00C84E81">
        <w:rPr>
          <w:iCs/>
        </w:rPr>
        <w:t xml:space="preserve"> </w:t>
      </w:r>
      <w:r w:rsidRPr="00C84E81">
        <w:t xml:space="preserve">последствия, носящие вероятностный, случайный характер. Вероятность их проявления существует при облучении в малых дозах. С увеличением </w:t>
      </w:r>
      <w:r>
        <w:t>дозы</w:t>
      </w:r>
      <w:r w:rsidRPr="00C84E81">
        <w:t xml:space="preserve"> </w:t>
      </w:r>
      <w:r>
        <w:t>вероятность</w:t>
      </w:r>
      <w:r w:rsidRPr="00C84E81">
        <w:t xml:space="preserve"> возрастает, но при этом тяжесть течения процесса от них не зависит. К последствиям данного процесса относятся:</w:t>
      </w:r>
    </w:p>
    <w:p w:rsidR="002263D8" w:rsidRPr="00C84E81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C84E81">
        <w:t>- злокачественные новообразования, лейкозы, обусловливающие главный риск возникновения соматических последс</w:t>
      </w:r>
      <w:r>
        <w:t>твий облучения в небольшой дозе,</w:t>
      </w:r>
      <w:r w:rsidRPr="00C84E81">
        <w:t xml:space="preserve"> они выявляются лишь при длительном наблюдении (15-30 лет) за большими группами населения (десятки, сотни тысяч человек);</w:t>
      </w:r>
    </w:p>
    <w:p w:rsidR="002263D8" w:rsidRPr="00C84E81" w:rsidRDefault="002263D8" w:rsidP="002263D8">
      <w:pPr>
        <w:pStyle w:val="a3"/>
        <w:spacing w:before="0" w:beforeAutospacing="0" w:after="0" w:afterAutospacing="0"/>
        <w:ind w:firstLine="709"/>
        <w:jc w:val="both"/>
      </w:pPr>
      <w:r w:rsidRPr="00C84E81">
        <w:t xml:space="preserve">- наследственная патология, проявляющаяся у потомства облученных индивидов; является следствием повреждения генома половых клеток. </w:t>
      </w:r>
    </w:p>
    <w:p w:rsidR="002263D8" w:rsidRPr="00C84E81" w:rsidRDefault="002263D8" w:rsidP="002263D8">
      <w:pPr>
        <w:pStyle w:val="a3"/>
        <w:spacing w:before="0" w:beforeAutospacing="0" w:after="0" w:afterAutospacing="0"/>
        <w:ind w:firstLine="709"/>
        <w:jc w:val="both"/>
      </w:pPr>
      <w:proofErr w:type="spellStart"/>
      <w:r w:rsidRPr="00C84E81">
        <w:rPr>
          <w:b/>
          <w:iCs/>
        </w:rPr>
        <w:t>Нестохастические</w:t>
      </w:r>
      <w:proofErr w:type="spellEnd"/>
      <w:r w:rsidRPr="00C84E81">
        <w:rPr>
          <w:b/>
          <w:iCs/>
        </w:rPr>
        <w:t xml:space="preserve"> эффекты</w:t>
      </w:r>
      <w:r w:rsidRPr="00C84E81">
        <w:rPr>
          <w:iCs/>
        </w:rPr>
        <w:t xml:space="preserve"> </w:t>
      </w:r>
      <w:r>
        <w:rPr>
          <w:iCs/>
        </w:rPr>
        <w:t>-</w:t>
      </w:r>
      <w:r w:rsidRPr="00C84E81">
        <w:rPr>
          <w:iCs/>
        </w:rPr>
        <w:t xml:space="preserve"> </w:t>
      </w:r>
      <w:r w:rsidRPr="00C84E81">
        <w:t xml:space="preserve">последствия, проявляющиеся после накопления в организме дозы облучения, превышающей </w:t>
      </w:r>
      <w:proofErr w:type="gramStart"/>
      <w:r w:rsidRPr="00C84E81">
        <w:t>пороговую</w:t>
      </w:r>
      <w:proofErr w:type="gramEnd"/>
      <w:r w:rsidRPr="00C84E81">
        <w:t xml:space="preserve">. В этом случае тяжесть поражения зависит от дозы (лучевая катаракта, нарушения репродуктивной функции, косметические дефекты кожи, склеротические и дистрофические поражения соединительной ткани, </w:t>
      </w:r>
      <w:r w:rsidRPr="00C84E81">
        <w:lastRenderedPageBreak/>
        <w:t xml:space="preserve">поражения зародыша и плода). </w:t>
      </w:r>
      <w:r>
        <w:t>П</w:t>
      </w:r>
      <w:r w:rsidRPr="00C84E81">
        <w:t xml:space="preserve">родолжительность жизни находится в прямой зависимости от дозы облучения. </w:t>
      </w:r>
    </w:p>
    <w:p w:rsidR="002263D8" w:rsidRDefault="002263D8" w:rsidP="002263D8">
      <w:pPr>
        <w:ind w:firstLine="709"/>
        <w:jc w:val="both"/>
      </w:pPr>
      <w:r>
        <w:t xml:space="preserve">Различают два вида эффекта воздействия на организм ионизирующих излучений: </w:t>
      </w:r>
      <w:r w:rsidRPr="00C87A55">
        <w:rPr>
          <w:b/>
        </w:rPr>
        <w:t xml:space="preserve">соматический и генетический. </w:t>
      </w:r>
      <w:proofErr w:type="gramStart"/>
      <w:r>
        <w:t>При соматическом эффекте, негативные последствия проявляются непосредственно у облучаемого, при генетическом - у его потомства.</w:t>
      </w:r>
      <w:proofErr w:type="gramEnd"/>
    </w:p>
    <w:p w:rsidR="002263D8" w:rsidRDefault="002263D8" w:rsidP="002263D8">
      <w:pPr>
        <w:ind w:firstLine="709"/>
        <w:jc w:val="both"/>
      </w:pPr>
      <w:r w:rsidRPr="00FE42AA">
        <w:rPr>
          <w:b/>
        </w:rPr>
        <w:t>Соматические эффекты</w:t>
      </w:r>
      <w:r>
        <w:t xml:space="preserve"> могут быть ранними или отдалёнными, стохастическими и </w:t>
      </w:r>
      <w:proofErr w:type="spellStart"/>
      <w:r>
        <w:t>нестохастическими</w:t>
      </w:r>
      <w:proofErr w:type="spellEnd"/>
      <w:r>
        <w:t>. Ранние возникают в период от нескольких минут до 60 суток после облучения. К ним относят покраснение и шелушение кожи, помутнение хрусталика глаза, поражение кроветворной системы, лучевая болезнь, летальный исход. Отдалённые соматические эффекты проявляются через несколько месяцев или лет после облучения в виде стойких изменений кожи, злокачественных новообразований, снижения иммунитета, сокращения продолжительности жизни.</w:t>
      </w:r>
    </w:p>
    <w:p w:rsidR="002263D8" w:rsidRDefault="002263D8" w:rsidP="002263D8">
      <w:pPr>
        <w:ind w:firstLine="709"/>
        <w:jc w:val="both"/>
      </w:pPr>
      <w:r w:rsidRPr="00310AA3">
        <w:rPr>
          <w:b/>
        </w:rPr>
        <w:t>Лучевая болезнь</w:t>
      </w:r>
      <w:r w:rsidRPr="002002DA">
        <w:t xml:space="preserve"> – это следствие поражающего действия радиации, возникающей извне или от радионуклидов, попавших внутрь организма. Различают </w:t>
      </w:r>
      <w:r w:rsidRPr="00310AA3">
        <w:rPr>
          <w:b/>
        </w:rPr>
        <w:t>три степени тяжести</w:t>
      </w:r>
      <w:r w:rsidRPr="002002DA">
        <w:t xml:space="preserve"> лучевой болезни: легкую, среднюю и тяжелую. Симптомы лучевой болезни проявляются при облучении в дозах свыше 1 Гр, тяжелая форма</w:t>
      </w:r>
      <w:r>
        <w:t xml:space="preserve"> </w:t>
      </w:r>
      <w:r w:rsidRPr="002002DA">
        <w:t>лучевой болезни наблюдается при дозах свыше 100 Гр. Если радиационное воздействие растянуто во времени</w:t>
      </w:r>
      <w:r>
        <w:t xml:space="preserve"> </w:t>
      </w:r>
      <w:r w:rsidRPr="002002DA">
        <w:t>(например</w:t>
      </w:r>
      <w:r>
        <w:t>,</w:t>
      </w:r>
      <w:r w:rsidRPr="002002DA">
        <w:t xml:space="preserve"> в течение 1 года), то вероятность в</w:t>
      </w:r>
      <w:r>
        <w:t>озникновения лучевого поражения</w:t>
      </w:r>
      <w:r w:rsidRPr="002002DA">
        <w:t xml:space="preserve"> и его тяжесть оказываются меньшими по сравнению с действием кратковременного облучения. </w:t>
      </w:r>
    </w:p>
    <w:p w:rsidR="002263D8" w:rsidRPr="002002DA" w:rsidRDefault="002263D8" w:rsidP="002263D8">
      <w:pPr>
        <w:ind w:firstLine="709"/>
        <w:jc w:val="both"/>
      </w:pPr>
      <w:r w:rsidRPr="00310AA3">
        <w:rPr>
          <w:b/>
        </w:rPr>
        <w:t>Генетические изменения</w:t>
      </w:r>
      <w:r w:rsidRPr="002002DA">
        <w:t xml:space="preserve"> </w:t>
      </w:r>
      <w:r>
        <w:t xml:space="preserve">(всегда стохастические) </w:t>
      </w:r>
      <w:r w:rsidRPr="002002DA">
        <w:t>под воздействием радиации сводятся в основном к</w:t>
      </w:r>
      <w:r>
        <w:t xml:space="preserve"> </w:t>
      </w:r>
      <w:r w:rsidRPr="002002DA">
        <w:t>двум типам:</w:t>
      </w:r>
    </w:p>
    <w:p w:rsidR="002263D8" w:rsidRPr="002002DA" w:rsidRDefault="002263D8" w:rsidP="002263D8">
      <w:pPr>
        <w:ind w:firstLine="709"/>
        <w:jc w:val="both"/>
      </w:pPr>
      <w:r w:rsidRPr="002002DA">
        <w:t>- хромосомным изменениям, т.е. к изменению числа и структуры хромосом;</w:t>
      </w:r>
    </w:p>
    <w:p w:rsidR="002263D8" w:rsidRPr="002002DA" w:rsidRDefault="002263D8" w:rsidP="002263D8">
      <w:pPr>
        <w:ind w:firstLine="709"/>
        <w:jc w:val="both"/>
      </w:pPr>
      <w:r w:rsidRPr="002002DA">
        <w:t>- мутации в самих генах, т.е. к изменению генетического кода.</w:t>
      </w:r>
    </w:p>
    <w:p w:rsidR="002263D8" w:rsidRDefault="002263D8" w:rsidP="002263D8">
      <w:pPr>
        <w:ind w:firstLine="709"/>
        <w:jc w:val="both"/>
      </w:pPr>
      <w:r w:rsidRPr="002002DA">
        <w:t xml:space="preserve">Оба типа нарушений могут привести к наследственным заболеваниям в последующих поколениях, но могут не проявиться вообще. </w:t>
      </w:r>
    </w:p>
    <w:p w:rsidR="002263D8" w:rsidRDefault="002263D8" w:rsidP="002263D8">
      <w:pPr>
        <w:pStyle w:val="a3"/>
        <w:spacing w:before="0" w:beforeAutospacing="0" w:after="0" w:afterAutospacing="0"/>
        <w:ind w:firstLine="709"/>
        <w:jc w:val="both"/>
      </w:pPr>
      <w:r>
        <w:t xml:space="preserve">Все </w:t>
      </w:r>
      <w:r w:rsidRPr="00C609DC">
        <w:rPr>
          <w:b/>
        </w:rPr>
        <w:t>наследственные</w:t>
      </w:r>
      <w:r>
        <w:t xml:space="preserve"> болезни делятся на три группы:</w:t>
      </w:r>
    </w:p>
    <w:p w:rsidR="002263D8" w:rsidRDefault="002263D8" w:rsidP="002263D8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генные (</w:t>
      </w:r>
      <w:proofErr w:type="spellStart"/>
      <w:r>
        <w:t>менделианские</w:t>
      </w:r>
      <w:proofErr w:type="spellEnd"/>
      <w:r>
        <w:t>) - доминантные и рецессивные,</w:t>
      </w:r>
    </w:p>
    <w:p w:rsidR="002263D8" w:rsidRDefault="002263D8" w:rsidP="002263D8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>
        <w:t>хромосомные - изменение числа и аберрации,</w:t>
      </w:r>
    </w:p>
    <w:p w:rsidR="002263D8" w:rsidRPr="002002DA" w:rsidRDefault="002263D8" w:rsidP="002263D8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proofErr w:type="spellStart"/>
      <w:r>
        <w:t>мультифакторные</w:t>
      </w:r>
      <w:proofErr w:type="spellEnd"/>
      <w:r>
        <w:t xml:space="preserve"> - врожденные ненормальности, уродства, болезни.</w:t>
      </w:r>
    </w:p>
    <w:p w:rsidR="002263D8" w:rsidRPr="002002DA" w:rsidRDefault="002263D8" w:rsidP="002263D8">
      <w:pPr>
        <w:ind w:firstLine="709"/>
        <w:jc w:val="both"/>
      </w:pPr>
      <w:r w:rsidRPr="002002DA">
        <w:t xml:space="preserve">Опасность воздействия радиоактивных элементов на организм человека зависит от активности элементов, а также от </w:t>
      </w:r>
      <w:r w:rsidRPr="0035674E">
        <w:rPr>
          <w:b/>
        </w:rPr>
        <w:t>скорости выведения</w:t>
      </w:r>
      <w:r w:rsidRPr="002002DA">
        <w:t xml:space="preserve"> вещества из организма. Если радионуклиды, попавшие внутрь организма, однотипны с элементами, потребляемыми человеком с пищей (натрий, калий, хлор и др.), то они не задерживаются долго в организме, а выделяются вместе с ними.</w:t>
      </w:r>
      <w:r>
        <w:t xml:space="preserve"> </w:t>
      </w:r>
      <w:r w:rsidRPr="002002DA">
        <w:t>Инертные радиоактивные газы (аргон, ксенон, криптон и др.), попадающие в организм через легкие, не являются элементами, входящими в состав тканей человека,</w:t>
      </w:r>
      <w:r>
        <w:t xml:space="preserve"> </w:t>
      </w:r>
      <w:r w:rsidRPr="002002DA">
        <w:t>и поэтому со временем полностью выделяются из</w:t>
      </w:r>
      <w:r>
        <w:t xml:space="preserve"> </w:t>
      </w:r>
      <w:r w:rsidRPr="002002DA">
        <w:t>организма.</w:t>
      </w:r>
    </w:p>
    <w:p w:rsidR="002263D8" w:rsidRDefault="002263D8" w:rsidP="002263D8">
      <w:pPr>
        <w:tabs>
          <w:tab w:val="left" w:pos="993"/>
        </w:tabs>
        <w:jc w:val="both"/>
      </w:pPr>
    </w:p>
    <w:p w:rsidR="002263D8" w:rsidRDefault="002263D8" w:rsidP="002263D8">
      <w:pPr>
        <w:tabs>
          <w:tab w:val="left" w:pos="993"/>
        </w:tabs>
        <w:jc w:val="center"/>
        <w:rPr>
          <w:b/>
        </w:rPr>
      </w:pPr>
      <w:r>
        <w:rPr>
          <w:b/>
        </w:rPr>
        <w:t>3.3 Дозовые характеристики</w:t>
      </w:r>
      <w:r w:rsidRPr="0085013C">
        <w:rPr>
          <w:b/>
        </w:rPr>
        <w:t xml:space="preserve"> </w:t>
      </w:r>
      <w:r w:rsidRPr="00041185">
        <w:rPr>
          <w:b/>
        </w:rPr>
        <w:t>ионизирующих из</w:t>
      </w:r>
      <w:r>
        <w:rPr>
          <w:b/>
        </w:rPr>
        <w:t>лучений</w:t>
      </w:r>
    </w:p>
    <w:p w:rsidR="002263D8" w:rsidRDefault="002263D8" w:rsidP="002263D8">
      <w:pPr>
        <w:ind w:firstLine="709"/>
        <w:jc w:val="both"/>
      </w:pPr>
    </w:p>
    <w:p w:rsidR="002263D8" w:rsidRDefault="002263D8" w:rsidP="002263D8">
      <w:pPr>
        <w:ind w:firstLine="709"/>
        <w:jc w:val="both"/>
      </w:pPr>
      <w:r>
        <w:t>В таблице 4 приведена классификация дозовых характеристик излучений.</w:t>
      </w:r>
    </w:p>
    <w:p w:rsidR="002263D8" w:rsidRPr="005C2F6F" w:rsidRDefault="002263D8" w:rsidP="002263D8">
      <w:pPr>
        <w:ind w:firstLine="709"/>
        <w:jc w:val="both"/>
        <w:rPr>
          <w:iCs/>
        </w:rPr>
      </w:pPr>
      <w:r>
        <w:t xml:space="preserve">Одинаковые дозы различных видов </w:t>
      </w:r>
      <w:r w:rsidRPr="002002DA">
        <w:t>ионизирующих излучений</w:t>
      </w:r>
      <w:r>
        <w:t xml:space="preserve"> оказывают на организмы разное действие, обусловленное неодинаковой плотностью ионизации – удельной ионизацией. Чем выше удельная ионизация, тем больше эффект биологического действия облучения. Поэтому одна и та же поглощенная доза различных видов </w:t>
      </w:r>
      <w:r w:rsidRPr="002002DA">
        <w:t>ионизирующих излучений</w:t>
      </w:r>
      <w:r>
        <w:t xml:space="preserve"> приводит к разной степени поражения организма. В связи с этим в радиобиологии введено понятие коэффициента </w:t>
      </w:r>
      <w:r w:rsidRPr="00F71528">
        <w:rPr>
          <w:b/>
          <w:iCs/>
        </w:rPr>
        <w:t>относительной биологической эффективности</w:t>
      </w:r>
      <w:r w:rsidRPr="00F71528">
        <w:rPr>
          <w:iCs/>
        </w:rPr>
        <w:t xml:space="preserve"> (</w:t>
      </w:r>
      <w:r w:rsidRPr="002002DA">
        <w:t>К</w:t>
      </w:r>
      <w:r w:rsidRPr="002002DA">
        <w:rPr>
          <w:vertAlign w:val="subscript"/>
        </w:rPr>
        <w:t>ОБЭ</w:t>
      </w:r>
      <w:r w:rsidRPr="00F71528">
        <w:rPr>
          <w:iCs/>
        </w:rPr>
        <w:t>)</w:t>
      </w:r>
      <w:r>
        <w:rPr>
          <w:iCs/>
        </w:rPr>
        <w:t xml:space="preserve"> (таблица 5), который характеризует </w:t>
      </w:r>
      <w:r>
        <w:t xml:space="preserve">способность </w:t>
      </w:r>
      <w:r w:rsidRPr="002002DA">
        <w:t>ионизирующих излучений</w:t>
      </w:r>
      <w:r>
        <w:t xml:space="preserve"> вызывать биологический эффект равной степени по сравнению со стандартным излучением (рентгеновским или </w:t>
      </w:r>
      <w:proofErr w:type="spellStart"/>
      <w:proofErr w:type="gramStart"/>
      <w:r>
        <w:t>γ</w:t>
      </w:r>
      <w:r w:rsidRPr="00F71528">
        <w:t>-</w:t>
      </w:r>
      <w:proofErr w:type="gramEnd"/>
      <w:r>
        <w:rPr>
          <w:bCs/>
        </w:rPr>
        <w:t>излучением</w:t>
      </w:r>
      <w:proofErr w:type="spellEnd"/>
      <w:r>
        <w:rPr>
          <w:bCs/>
        </w:rPr>
        <w:t>).</w:t>
      </w:r>
      <w:r w:rsidRPr="00F71528">
        <w:t xml:space="preserve"> </w:t>
      </w:r>
      <w:r>
        <w:t xml:space="preserve">ОБЭ оценивают сравнением </w:t>
      </w:r>
      <w:r w:rsidRPr="00F71528">
        <w:t>дозы излучения</w:t>
      </w:r>
      <w:r>
        <w:t xml:space="preserve">, вызывающей определённый биологический эффект, с дозой стандартного </w:t>
      </w:r>
      <w:r>
        <w:lastRenderedPageBreak/>
        <w:t xml:space="preserve">излучения, обуславливающий тот же эффект. </w:t>
      </w:r>
      <w:r w:rsidRPr="005C2F6F">
        <w:t xml:space="preserve">Регламентированные значения ОБЭ, установленные для контроля степени радиационной опасности при хроническом облучении, называют </w:t>
      </w:r>
      <w:r w:rsidRPr="005C2F6F">
        <w:rPr>
          <w:b/>
          <w:iCs/>
        </w:rPr>
        <w:t>коэффициентом качества излучения</w:t>
      </w:r>
      <w:r w:rsidRPr="005C2F6F">
        <w:rPr>
          <w:iCs/>
        </w:rPr>
        <w:t xml:space="preserve"> </w:t>
      </w:r>
      <w:r>
        <w:rPr>
          <w:iCs/>
          <w:lang w:val="en-US"/>
        </w:rPr>
        <w:t>k</w:t>
      </w:r>
      <w:r w:rsidRPr="005C2F6F">
        <w:rPr>
          <w:iCs/>
        </w:rPr>
        <w:t>.</w:t>
      </w:r>
    </w:p>
    <w:p w:rsidR="002263D8" w:rsidRDefault="002263D8" w:rsidP="002263D8">
      <w:pPr>
        <w:ind w:firstLine="709"/>
        <w:jc w:val="both"/>
      </w:pPr>
    </w:p>
    <w:p w:rsidR="002263D8" w:rsidRDefault="002263D8" w:rsidP="002263D8">
      <w:pPr>
        <w:jc w:val="both"/>
      </w:pPr>
      <w:r>
        <w:t>Таблица 4 – Дозовые характеристики ионизирующих излучений (ИИ)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6"/>
        <w:gridCol w:w="1832"/>
        <w:gridCol w:w="1560"/>
        <w:gridCol w:w="1984"/>
        <w:gridCol w:w="1916"/>
        <w:gridCol w:w="1911"/>
      </w:tblGrid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№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Показатель</w:t>
            </w:r>
          </w:p>
        </w:tc>
        <w:tc>
          <w:tcPr>
            <w:tcW w:w="1560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Обозначение и единица измерения</w:t>
            </w:r>
          </w:p>
        </w:tc>
        <w:tc>
          <w:tcPr>
            <w:tcW w:w="1984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Определение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Назначение</w:t>
            </w:r>
          </w:p>
        </w:tc>
        <w:tc>
          <w:tcPr>
            <w:tcW w:w="1911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Связь с другими показателями</w:t>
            </w:r>
          </w:p>
        </w:tc>
      </w:tr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1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Поглощенная доза</w:t>
            </w:r>
          </w:p>
        </w:tc>
        <w:tc>
          <w:tcPr>
            <w:tcW w:w="1560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П</w:t>
            </w:r>
            <w:r w:rsidRPr="00E91F97">
              <w:rPr>
                <w:sz w:val="20"/>
                <w:szCs w:val="20"/>
              </w:rPr>
              <w:t xml:space="preserve"> 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СИ: </w:t>
            </w:r>
            <w:proofErr w:type="gramStart"/>
            <w:r w:rsidRPr="00E91F97">
              <w:rPr>
                <w:sz w:val="20"/>
                <w:szCs w:val="20"/>
              </w:rPr>
              <w:t>Дж</w:t>
            </w:r>
            <w:proofErr w:type="gramEnd"/>
            <w:r w:rsidRPr="00E91F97">
              <w:rPr>
                <w:sz w:val="20"/>
                <w:szCs w:val="20"/>
              </w:rPr>
              <w:t>/кг, Гр.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1 рад = 0,01 Гр</w:t>
            </w:r>
          </w:p>
        </w:tc>
        <w:tc>
          <w:tcPr>
            <w:tcW w:w="1984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энерг</w:t>
            </w:r>
            <w:proofErr w:type="gramStart"/>
            <w:r>
              <w:rPr>
                <w:sz w:val="20"/>
                <w:szCs w:val="20"/>
              </w:rPr>
              <w:t xml:space="preserve">ии </w:t>
            </w:r>
            <w:r w:rsidRPr="00E91F97">
              <w:rPr>
                <w:sz w:val="20"/>
                <w:szCs w:val="20"/>
              </w:rPr>
              <w:t>ИИ</w:t>
            </w:r>
            <w:proofErr w:type="gramEnd"/>
            <w:r w:rsidRPr="00E91F97">
              <w:rPr>
                <w:sz w:val="20"/>
                <w:szCs w:val="20"/>
              </w:rPr>
              <w:t>, поглощенное единицей массы облучаемого вещества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характеризует  облучение объектов </w:t>
            </w:r>
            <w:r w:rsidRPr="00E91F97">
              <w:rPr>
                <w:b/>
                <w:sz w:val="20"/>
                <w:szCs w:val="20"/>
              </w:rPr>
              <w:t>без учета</w:t>
            </w:r>
            <w:r w:rsidRPr="00E91F97">
              <w:rPr>
                <w:sz w:val="20"/>
                <w:szCs w:val="20"/>
              </w:rPr>
              <w:t xml:space="preserve"> биологической эффективност</w:t>
            </w:r>
            <w:proofErr w:type="gramStart"/>
            <w:r w:rsidRPr="00E91F97">
              <w:rPr>
                <w:sz w:val="20"/>
                <w:szCs w:val="20"/>
              </w:rPr>
              <w:t>и ИИ и</w:t>
            </w:r>
            <w:proofErr w:type="gramEnd"/>
            <w:r w:rsidRPr="00E91F97">
              <w:rPr>
                <w:sz w:val="20"/>
                <w:szCs w:val="20"/>
              </w:rPr>
              <w:t xml:space="preserve"> чувствительности ткани или органа к воздействию ИИ</w:t>
            </w:r>
          </w:p>
        </w:tc>
        <w:tc>
          <w:tcPr>
            <w:tcW w:w="1911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основополагающая величина</w:t>
            </w:r>
          </w:p>
        </w:tc>
      </w:tr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Экспозиционная доза</w:t>
            </w:r>
          </w:p>
        </w:tc>
        <w:tc>
          <w:tcPr>
            <w:tcW w:w="1560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ЭКСП</w:t>
            </w:r>
            <w:r w:rsidRPr="00E91F97">
              <w:rPr>
                <w:sz w:val="20"/>
                <w:szCs w:val="20"/>
              </w:rPr>
              <w:t xml:space="preserve"> 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СИ: 1Кл/кг.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1 Рентген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1Р = 2,576·10</w:t>
            </w:r>
            <w:r w:rsidRPr="00E91F97">
              <w:rPr>
                <w:sz w:val="20"/>
                <w:szCs w:val="20"/>
                <w:vertAlign w:val="superscript"/>
              </w:rPr>
              <w:t>-4</w:t>
            </w:r>
            <w:r w:rsidRPr="00E91F97">
              <w:rPr>
                <w:sz w:val="20"/>
                <w:szCs w:val="20"/>
              </w:rPr>
              <w:t xml:space="preserve"> Кл/кг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отношение суммарного электрического заряда ионов одного знака, образованного ИИ, поглощённым сухим воздухом при нормальных условиях, к массе этого воздуха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характеризует эффект ионизации в воздухе</w:t>
            </w:r>
          </w:p>
        </w:tc>
        <w:tc>
          <w:tcPr>
            <w:tcW w:w="1911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ЭКСП</w:t>
            </w:r>
            <w:r w:rsidRPr="00E91F97">
              <w:rPr>
                <w:sz w:val="20"/>
                <w:szCs w:val="20"/>
              </w:rPr>
              <w:t xml:space="preserve"> = К</w:t>
            </w:r>
            <w:r w:rsidRPr="00E91F97">
              <w:rPr>
                <w:sz w:val="20"/>
                <w:szCs w:val="20"/>
                <w:vertAlign w:val="subscript"/>
              </w:rPr>
              <w:t>ЭКСП</w:t>
            </w:r>
            <w:r w:rsidRPr="00E91F97">
              <w:rPr>
                <w:sz w:val="20"/>
                <w:szCs w:val="20"/>
              </w:rPr>
              <w:t>·Д</w:t>
            </w:r>
            <w:r w:rsidRPr="00E91F97">
              <w:rPr>
                <w:sz w:val="20"/>
                <w:szCs w:val="20"/>
                <w:vertAlign w:val="subscript"/>
              </w:rPr>
              <w:t>П</w:t>
            </w:r>
            <w:r w:rsidRPr="00E91F97">
              <w:rPr>
                <w:sz w:val="20"/>
                <w:szCs w:val="20"/>
              </w:rPr>
              <w:t xml:space="preserve"> 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К</w:t>
            </w:r>
            <w:r w:rsidRPr="00E91F97">
              <w:rPr>
                <w:sz w:val="20"/>
                <w:szCs w:val="20"/>
                <w:vertAlign w:val="subscript"/>
              </w:rPr>
              <w:t>ЭКСП</w:t>
            </w:r>
            <w:r w:rsidRPr="00E91F97">
              <w:rPr>
                <w:sz w:val="20"/>
                <w:szCs w:val="20"/>
              </w:rPr>
              <w:t xml:space="preserve"> – коэффициент равный 34 Кл/Дж или 0,876 </w:t>
            </w:r>
            <w:proofErr w:type="gramStart"/>
            <w:r w:rsidRPr="00E91F97">
              <w:rPr>
                <w:sz w:val="20"/>
                <w:szCs w:val="20"/>
              </w:rPr>
              <w:t>Р</w:t>
            </w:r>
            <w:proofErr w:type="gramEnd"/>
            <w:r w:rsidRPr="00E91F97">
              <w:rPr>
                <w:sz w:val="20"/>
                <w:szCs w:val="20"/>
              </w:rPr>
              <w:t>/рад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</w:p>
        </w:tc>
      </w:tr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Эквивалентная 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(биологическая) доза</w:t>
            </w:r>
          </w:p>
        </w:tc>
        <w:tc>
          <w:tcPr>
            <w:tcW w:w="1560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ЭКВ</w:t>
            </w:r>
            <w:r w:rsidRPr="00E91F97">
              <w:rPr>
                <w:sz w:val="20"/>
                <w:szCs w:val="20"/>
              </w:rPr>
              <w:t xml:space="preserve"> 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СИ: </w:t>
            </w:r>
            <w:proofErr w:type="gramStart"/>
            <w:r w:rsidRPr="00E91F97">
              <w:rPr>
                <w:sz w:val="20"/>
                <w:szCs w:val="20"/>
              </w:rPr>
              <w:t>Дж</w:t>
            </w:r>
            <w:proofErr w:type="gramEnd"/>
            <w:r w:rsidRPr="00E91F97">
              <w:rPr>
                <w:sz w:val="20"/>
                <w:szCs w:val="20"/>
              </w:rPr>
              <w:t>/кг, Зв.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1 бэр (биологический эквивалент рентгена)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1Зв = 100 бэр</w:t>
            </w:r>
          </w:p>
        </w:tc>
        <w:tc>
          <w:tcPr>
            <w:tcW w:w="1984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произведение поглощённой дозы (в ткани или органе) на взвешивающий коэффициент данного вида ИИ, отражающий повреждающую способность ИИ 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характеризует биологический эффект ИИ при одной и той же поглощенной дозе </w:t>
            </w:r>
            <w:r w:rsidRPr="00E91F97">
              <w:rPr>
                <w:b/>
                <w:sz w:val="20"/>
                <w:szCs w:val="20"/>
              </w:rPr>
              <w:t>без учета</w:t>
            </w:r>
            <w:r w:rsidRPr="00E91F97">
              <w:rPr>
                <w:sz w:val="20"/>
                <w:szCs w:val="20"/>
              </w:rPr>
              <w:t xml:space="preserve"> чувствительности ткани или органа к воздействию ИИ</w:t>
            </w:r>
          </w:p>
        </w:tc>
        <w:tc>
          <w:tcPr>
            <w:tcW w:w="1911" w:type="dxa"/>
          </w:tcPr>
          <w:p w:rsidR="002263D8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ЭКВ</w:t>
            </w:r>
            <w:r w:rsidRPr="00E91F97">
              <w:rPr>
                <w:sz w:val="20"/>
                <w:szCs w:val="20"/>
              </w:rPr>
              <w:t xml:space="preserve"> = К</w:t>
            </w:r>
            <w:r w:rsidRPr="00E91F97">
              <w:rPr>
                <w:sz w:val="20"/>
                <w:szCs w:val="20"/>
                <w:vertAlign w:val="subscript"/>
              </w:rPr>
              <w:t>ОБЭ</w:t>
            </w:r>
            <w:r w:rsidRPr="00E91F97">
              <w:rPr>
                <w:sz w:val="20"/>
                <w:szCs w:val="20"/>
              </w:rPr>
              <w:t>·Д</w:t>
            </w:r>
            <w:r w:rsidRPr="00E91F97">
              <w:rPr>
                <w:sz w:val="20"/>
                <w:szCs w:val="20"/>
                <w:vertAlign w:val="subscript"/>
              </w:rPr>
              <w:t>П</w:t>
            </w:r>
            <w:r w:rsidRPr="00E91F97">
              <w:rPr>
                <w:sz w:val="20"/>
                <w:szCs w:val="20"/>
              </w:rPr>
              <w:t xml:space="preserve"> К</w:t>
            </w:r>
            <w:r w:rsidRPr="00E91F97">
              <w:rPr>
                <w:sz w:val="20"/>
                <w:szCs w:val="20"/>
                <w:vertAlign w:val="subscript"/>
              </w:rPr>
              <w:t>ОБЭ</w:t>
            </w:r>
            <w:r w:rsidRPr="00E91F97">
              <w:rPr>
                <w:sz w:val="20"/>
                <w:szCs w:val="20"/>
              </w:rPr>
              <w:t xml:space="preserve"> – коэффициент биологической эффективности ИИ (ОБЭ).</w:t>
            </w:r>
          </w:p>
          <w:p w:rsidR="002263D8" w:rsidRDefault="002263D8" w:rsidP="00121EA9">
            <w:pPr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</w:rPr>
              <w:t xml:space="preserve">или </w:t>
            </w: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ЭКВ</w:t>
            </w:r>
            <w:r w:rsidRPr="00E91F97">
              <w:rPr>
                <w:sz w:val="20"/>
                <w:szCs w:val="20"/>
              </w:rPr>
              <w:t xml:space="preserve"> = </w:t>
            </w:r>
            <w:r>
              <w:rPr>
                <w:sz w:val="20"/>
                <w:szCs w:val="20"/>
                <w:lang w:val="en-US"/>
              </w:rPr>
              <w:t>k</w:t>
            </w:r>
            <w:r w:rsidRPr="00E91F97">
              <w:rPr>
                <w:sz w:val="20"/>
                <w:szCs w:val="20"/>
              </w:rPr>
              <w:t>·Д</w:t>
            </w:r>
            <w:r w:rsidRPr="00E91F97">
              <w:rPr>
                <w:sz w:val="20"/>
                <w:szCs w:val="20"/>
                <w:vertAlign w:val="subscript"/>
              </w:rPr>
              <w:t>П</w:t>
            </w:r>
          </w:p>
          <w:p w:rsidR="002263D8" w:rsidRPr="00CC62AB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k</w:t>
            </w:r>
            <w:r>
              <w:rPr>
                <w:sz w:val="20"/>
                <w:szCs w:val="20"/>
              </w:rPr>
              <w:t xml:space="preserve"> – коэффициент качества ИИ (при хроническом облучении)</w:t>
            </w:r>
          </w:p>
        </w:tc>
      </w:tr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Эффективная (эквивалентная) доза</w:t>
            </w:r>
          </w:p>
        </w:tc>
        <w:tc>
          <w:tcPr>
            <w:tcW w:w="1560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ЭФФ</w:t>
            </w:r>
            <w:proofErr w:type="gramStart"/>
            <w:r w:rsidRPr="00E91F97">
              <w:rPr>
                <w:sz w:val="20"/>
                <w:szCs w:val="20"/>
                <w:vertAlign w:val="subscript"/>
              </w:rPr>
              <w:t>.Э</w:t>
            </w:r>
            <w:proofErr w:type="gramEnd"/>
            <w:r w:rsidRPr="00E91F97">
              <w:rPr>
                <w:sz w:val="20"/>
                <w:szCs w:val="20"/>
                <w:vertAlign w:val="subscript"/>
              </w:rPr>
              <w:t>КВ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Зв, бэр</w:t>
            </w:r>
          </w:p>
        </w:tc>
        <w:tc>
          <w:tcPr>
            <w:tcW w:w="1984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суммарный эффект облучения для организма, определяемый как произведение суммы эквивалентных доз всех органов и тканей на их взвешивающие коэффициенты 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характеризует вероятность возникновения заболевания в различных органах при одинаковой дозе облучения </w:t>
            </w:r>
          </w:p>
        </w:tc>
        <w:tc>
          <w:tcPr>
            <w:tcW w:w="1911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ЭФФ ЭКВ</w:t>
            </w:r>
            <w:r w:rsidRPr="00E91F97">
              <w:rPr>
                <w:sz w:val="20"/>
                <w:szCs w:val="20"/>
              </w:rPr>
              <w:t xml:space="preserve"> = К</w:t>
            </w:r>
            <w:r w:rsidRPr="00E91F97">
              <w:rPr>
                <w:sz w:val="20"/>
                <w:szCs w:val="20"/>
                <w:vertAlign w:val="subscript"/>
              </w:rPr>
              <w:t>В</w:t>
            </w:r>
            <w:r w:rsidRPr="00E91F97">
              <w:rPr>
                <w:sz w:val="20"/>
                <w:szCs w:val="20"/>
              </w:rPr>
              <w:t>·Д</w:t>
            </w:r>
            <w:r w:rsidRPr="00E91F97">
              <w:rPr>
                <w:sz w:val="20"/>
                <w:szCs w:val="20"/>
                <w:vertAlign w:val="subscript"/>
              </w:rPr>
              <w:t>ЭКВ</w:t>
            </w:r>
          </w:p>
        </w:tc>
      </w:tr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Коллективная эффективная доза</w:t>
            </w:r>
          </w:p>
        </w:tc>
        <w:tc>
          <w:tcPr>
            <w:tcW w:w="1560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proofErr w:type="spellStart"/>
            <w:r w:rsidRPr="00E91F97">
              <w:rPr>
                <w:sz w:val="20"/>
                <w:szCs w:val="20"/>
              </w:rPr>
              <w:t>чел</w:t>
            </w:r>
            <w:proofErr w:type="gramStart"/>
            <w:r w:rsidRPr="00E91F97">
              <w:rPr>
                <w:sz w:val="20"/>
                <w:szCs w:val="20"/>
              </w:rPr>
              <w:t>.-</w:t>
            </w:r>
            <w:proofErr w:type="gramEnd"/>
            <w:r w:rsidRPr="00E91F97">
              <w:rPr>
                <w:sz w:val="20"/>
                <w:szCs w:val="20"/>
              </w:rPr>
              <w:t>Зв</w:t>
            </w:r>
            <w:proofErr w:type="spellEnd"/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(</w:t>
            </w:r>
            <w:proofErr w:type="spellStart"/>
            <w:r w:rsidRPr="00E91F97">
              <w:rPr>
                <w:sz w:val="20"/>
                <w:szCs w:val="20"/>
              </w:rPr>
              <w:t>человеко-Зиверт</w:t>
            </w:r>
            <w:proofErr w:type="spellEnd"/>
            <w:r w:rsidRPr="00E91F97">
              <w:rPr>
                <w:sz w:val="20"/>
                <w:szCs w:val="20"/>
              </w:rPr>
              <w:t>)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proofErr w:type="spellStart"/>
            <w:r w:rsidRPr="00E91F97">
              <w:rPr>
                <w:sz w:val="20"/>
                <w:szCs w:val="20"/>
              </w:rPr>
              <w:t>чел</w:t>
            </w:r>
            <w:proofErr w:type="gramStart"/>
            <w:r w:rsidRPr="00E91F97">
              <w:rPr>
                <w:sz w:val="20"/>
                <w:szCs w:val="20"/>
              </w:rPr>
              <w:t>.-</w:t>
            </w:r>
            <w:proofErr w:type="gramEnd"/>
            <w:r w:rsidRPr="00E91F97">
              <w:rPr>
                <w:sz w:val="20"/>
                <w:szCs w:val="20"/>
              </w:rPr>
              <w:t>бэр</w:t>
            </w:r>
            <w:proofErr w:type="spellEnd"/>
          </w:p>
        </w:tc>
        <w:tc>
          <w:tcPr>
            <w:tcW w:w="1984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эффективная доза, полученная группой людей от какого-либо источника излучения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оценка ущерба от воздействия ИИ на персонал или население</w:t>
            </w:r>
          </w:p>
        </w:tc>
        <w:tc>
          <w:tcPr>
            <w:tcW w:w="1911" w:type="dxa"/>
          </w:tcPr>
          <w:p w:rsidR="002263D8" w:rsidRPr="001A5592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Д</w:t>
            </w:r>
            <w:r>
              <w:rPr>
                <w:sz w:val="20"/>
                <w:szCs w:val="20"/>
                <w:vertAlign w:val="subscript"/>
              </w:rPr>
              <w:t>КОЛ</w:t>
            </w:r>
            <w:r w:rsidRPr="001A5592">
              <w:rPr>
                <w:sz w:val="20"/>
                <w:szCs w:val="20"/>
              </w:rPr>
              <w:t xml:space="preserve"> = </w:t>
            </w:r>
            <w:r w:rsidRPr="00E91F97">
              <w:rPr>
                <w:sz w:val="20"/>
                <w:szCs w:val="20"/>
              </w:rPr>
              <w:t>Д</w:t>
            </w:r>
            <w:r w:rsidRPr="00E91F97">
              <w:rPr>
                <w:sz w:val="20"/>
                <w:szCs w:val="20"/>
                <w:vertAlign w:val="subscript"/>
              </w:rPr>
              <w:t>ЭФФ</w:t>
            </w:r>
            <w:r w:rsidRPr="001A5592">
              <w:rPr>
                <w:sz w:val="20"/>
                <w:szCs w:val="20"/>
                <w:vertAlign w:val="subscript"/>
              </w:rPr>
              <w:t xml:space="preserve"> </w:t>
            </w:r>
            <w:r w:rsidRPr="00E91F97">
              <w:rPr>
                <w:sz w:val="20"/>
                <w:szCs w:val="20"/>
                <w:vertAlign w:val="subscript"/>
              </w:rPr>
              <w:t>ЭКВ</w:t>
            </w:r>
            <w:r w:rsidRPr="001A5592">
              <w:rPr>
                <w:sz w:val="20"/>
                <w:szCs w:val="20"/>
                <w:vertAlign w:val="subscript"/>
              </w:rPr>
              <w:t xml:space="preserve"> </w:t>
            </w:r>
            <w:r w:rsidRPr="00E91F97">
              <w:rPr>
                <w:sz w:val="20"/>
                <w:szCs w:val="20"/>
                <w:vertAlign w:val="subscript"/>
              </w:rPr>
              <w:t>СР</w:t>
            </w:r>
            <w:r w:rsidRPr="001A5592">
              <w:rPr>
                <w:sz w:val="20"/>
                <w:szCs w:val="20"/>
              </w:rPr>
              <w:t>·</w:t>
            </w:r>
            <w:r w:rsidRPr="00E91F97">
              <w:rPr>
                <w:sz w:val="20"/>
                <w:szCs w:val="20"/>
                <w:lang w:val="en-US"/>
              </w:rPr>
              <w:t>N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  <w:lang w:val="en-US"/>
              </w:rPr>
              <w:t>N</w:t>
            </w:r>
            <w:r w:rsidRPr="00E91F97">
              <w:rPr>
                <w:sz w:val="20"/>
                <w:szCs w:val="20"/>
              </w:rPr>
              <w:t xml:space="preserve"> – количество людей в группе</w:t>
            </w:r>
          </w:p>
        </w:tc>
      </w:tr>
      <w:tr w:rsidR="002263D8" w:rsidRPr="00E91F97" w:rsidTr="00121EA9">
        <w:tc>
          <w:tcPr>
            <w:tcW w:w="436" w:type="dxa"/>
          </w:tcPr>
          <w:p w:rsidR="002263D8" w:rsidRPr="00E91F97" w:rsidRDefault="002263D8" w:rsidP="00121E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32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Мощность дозы поглощенной</w:t>
            </w:r>
            <w:r>
              <w:rPr>
                <w:sz w:val="20"/>
                <w:szCs w:val="20"/>
              </w:rPr>
              <w:t>,</w:t>
            </w:r>
            <w:r w:rsidRPr="00E91F9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экспозиционной, </w:t>
            </w:r>
            <w:r w:rsidRPr="00E91F97">
              <w:rPr>
                <w:sz w:val="20"/>
                <w:szCs w:val="20"/>
              </w:rPr>
              <w:t>эквивалентной</w:t>
            </w:r>
            <w:r>
              <w:rPr>
                <w:sz w:val="20"/>
                <w:szCs w:val="20"/>
              </w:rPr>
              <w:t>, эффективной, коллективной</w:t>
            </w:r>
          </w:p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(интенсивность облучения)</w:t>
            </w:r>
          </w:p>
        </w:tc>
        <w:tc>
          <w:tcPr>
            <w:tcW w:w="1560" w:type="dxa"/>
          </w:tcPr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D</w:t>
            </w:r>
            <w:r>
              <w:rPr>
                <w:sz w:val="20"/>
                <w:szCs w:val="20"/>
              </w:rPr>
              <w:t xml:space="preserve">, </w:t>
            </w:r>
            <w:r w:rsidRPr="00E91F97">
              <w:rPr>
                <w:sz w:val="20"/>
                <w:szCs w:val="20"/>
              </w:rPr>
              <w:t>Гр/с, рад/с.</w:t>
            </w:r>
            <w:r w:rsidRPr="00CC62AB">
              <w:rPr>
                <w:sz w:val="20"/>
                <w:szCs w:val="20"/>
              </w:rPr>
              <w:t xml:space="preserve"> </w:t>
            </w:r>
          </w:p>
          <w:p w:rsidR="002263D8" w:rsidRPr="00CC62AB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Х, </w:t>
            </w: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/с</w:t>
            </w:r>
          </w:p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H</w:t>
            </w:r>
            <w:r>
              <w:rPr>
                <w:sz w:val="20"/>
                <w:szCs w:val="20"/>
              </w:rPr>
              <w:t>, Н</w:t>
            </w:r>
            <w:r w:rsidRPr="00CC62AB">
              <w:rPr>
                <w:sz w:val="20"/>
                <w:szCs w:val="20"/>
                <w:vertAlign w:val="subscript"/>
              </w:rPr>
              <w:t>Е</w:t>
            </w:r>
            <w:r>
              <w:rPr>
                <w:sz w:val="20"/>
                <w:szCs w:val="20"/>
              </w:rPr>
              <w:t xml:space="preserve">, </w:t>
            </w:r>
            <w:r w:rsidRPr="00E91F97">
              <w:rPr>
                <w:sz w:val="20"/>
                <w:szCs w:val="20"/>
              </w:rPr>
              <w:t>Зв/с, Зв/час, Зв/год</w:t>
            </w:r>
          </w:p>
          <w:p w:rsidR="002263D8" w:rsidRPr="00CC62AB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S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чел.-Зв</w:t>
            </w:r>
            <w:proofErr w:type="spellEnd"/>
            <w:r>
              <w:rPr>
                <w:sz w:val="20"/>
                <w:szCs w:val="20"/>
              </w:rPr>
              <w:t>/год</w:t>
            </w:r>
          </w:p>
        </w:tc>
        <w:tc>
          <w:tcPr>
            <w:tcW w:w="1984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 xml:space="preserve">приращение дозы под воздействием ИИ </w:t>
            </w:r>
            <w:r w:rsidRPr="00E91F97">
              <w:rPr>
                <w:rStyle w:val="nowrap"/>
                <w:sz w:val="20"/>
                <w:szCs w:val="20"/>
              </w:rPr>
              <w:t>за единицу</w:t>
            </w:r>
            <w:r w:rsidRPr="00E91F97">
              <w:rPr>
                <w:sz w:val="20"/>
                <w:szCs w:val="20"/>
              </w:rPr>
              <w:t xml:space="preserve"> времени</w:t>
            </w:r>
          </w:p>
        </w:tc>
        <w:tc>
          <w:tcPr>
            <w:tcW w:w="1916" w:type="dxa"/>
          </w:tcPr>
          <w:p w:rsidR="002263D8" w:rsidRPr="00E91F97" w:rsidRDefault="002263D8" w:rsidP="00121EA9">
            <w:pPr>
              <w:rPr>
                <w:sz w:val="20"/>
                <w:szCs w:val="20"/>
              </w:rPr>
            </w:pPr>
            <w:r w:rsidRPr="00E91F97">
              <w:rPr>
                <w:sz w:val="20"/>
                <w:szCs w:val="20"/>
              </w:rPr>
              <w:t>характеризует скорость накопления дозы</w:t>
            </w:r>
          </w:p>
        </w:tc>
        <w:tc>
          <w:tcPr>
            <w:tcW w:w="1911" w:type="dxa"/>
          </w:tcPr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D</w:t>
            </w:r>
            <w:r w:rsidRPr="00E91F97">
              <w:rPr>
                <w:sz w:val="20"/>
                <w:szCs w:val="20"/>
              </w:rPr>
              <w:t xml:space="preserve"> = Д</w:t>
            </w:r>
            <w:r w:rsidRPr="00E91F97">
              <w:rPr>
                <w:sz w:val="20"/>
                <w:szCs w:val="20"/>
                <w:vertAlign w:val="subscript"/>
              </w:rPr>
              <w:t>П</w:t>
            </w:r>
            <w:r w:rsidRPr="00E91F97">
              <w:rPr>
                <w:sz w:val="20"/>
                <w:szCs w:val="20"/>
              </w:rPr>
              <w:t>/</w:t>
            </w:r>
            <w:r w:rsidRPr="00E91F97">
              <w:rPr>
                <w:sz w:val="20"/>
                <w:szCs w:val="20"/>
                <w:lang w:val="en-US"/>
              </w:rPr>
              <w:t>t</w:t>
            </w:r>
          </w:p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</w:t>
            </w:r>
            <w:r w:rsidRPr="00E91F97">
              <w:rPr>
                <w:sz w:val="20"/>
                <w:szCs w:val="20"/>
              </w:rPr>
              <w:t xml:space="preserve"> = Д</w:t>
            </w:r>
            <w:r>
              <w:rPr>
                <w:sz w:val="20"/>
                <w:szCs w:val="20"/>
                <w:vertAlign w:val="subscript"/>
              </w:rPr>
              <w:t>ЭКСП</w:t>
            </w:r>
            <w:r w:rsidRPr="00E91F97">
              <w:rPr>
                <w:sz w:val="20"/>
                <w:szCs w:val="20"/>
              </w:rPr>
              <w:t>/</w:t>
            </w:r>
            <w:r w:rsidRPr="00E91F97">
              <w:rPr>
                <w:sz w:val="20"/>
                <w:szCs w:val="20"/>
                <w:lang w:val="en-US"/>
              </w:rPr>
              <w:t>t</w:t>
            </w:r>
          </w:p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E91F97">
              <w:rPr>
                <w:sz w:val="20"/>
                <w:szCs w:val="20"/>
              </w:rPr>
              <w:t xml:space="preserve"> = Д</w:t>
            </w:r>
            <w:r>
              <w:rPr>
                <w:sz w:val="20"/>
                <w:szCs w:val="20"/>
                <w:vertAlign w:val="subscript"/>
              </w:rPr>
              <w:t>ЭКВ</w:t>
            </w:r>
            <w:r w:rsidRPr="00E91F97">
              <w:rPr>
                <w:sz w:val="20"/>
                <w:szCs w:val="20"/>
              </w:rPr>
              <w:t>/</w:t>
            </w:r>
            <w:r w:rsidRPr="00E91F97">
              <w:rPr>
                <w:sz w:val="20"/>
                <w:szCs w:val="20"/>
                <w:lang w:val="en-US"/>
              </w:rPr>
              <w:t>t</w:t>
            </w:r>
          </w:p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2E5DF4">
              <w:rPr>
                <w:sz w:val="20"/>
                <w:szCs w:val="20"/>
                <w:vertAlign w:val="subscript"/>
              </w:rPr>
              <w:t>Е</w:t>
            </w:r>
            <w:r w:rsidRPr="00E91F97">
              <w:rPr>
                <w:sz w:val="20"/>
                <w:szCs w:val="20"/>
              </w:rPr>
              <w:t xml:space="preserve"> = Д</w:t>
            </w:r>
            <w:r>
              <w:rPr>
                <w:sz w:val="20"/>
                <w:szCs w:val="20"/>
                <w:vertAlign w:val="subscript"/>
              </w:rPr>
              <w:t>ЭФФ ЭКВ</w:t>
            </w:r>
            <w:r w:rsidRPr="00E91F97">
              <w:rPr>
                <w:sz w:val="20"/>
                <w:szCs w:val="20"/>
              </w:rPr>
              <w:t>/</w:t>
            </w:r>
            <w:r w:rsidRPr="00E91F97">
              <w:rPr>
                <w:sz w:val="20"/>
                <w:szCs w:val="20"/>
                <w:lang w:val="en-US"/>
              </w:rPr>
              <w:t>t</w:t>
            </w:r>
          </w:p>
          <w:p w:rsidR="002263D8" w:rsidRDefault="002263D8" w:rsidP="00121E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S</w:t>
            </w:r>
            <w:r w:rsidRPr="00E91F97">
              <w:rPr>
                <w:sz w:val="20"/>
                <w:szCs w:val="20"/>
              </w:rPr>
              <w:t xml:space="preserve"> = Д</w:t>
            </w:r>
            <w:r>
              <w:rPr>
                <w:sz w:val="20"/>
                <w:szCs w:val="20"/>
                <w:vertAlign w:val="subscript"/>
              </w:rPr>
              <w:t>КОЛ</w:t>
            </w:r>
            <w:r w:rsidRPr="00E91F97">
              <w:rPr>
                <w:sz w:val="20"/>
                <w:szCs w:val="20"/>
              </w:rPr>
              <w:t>/</w:t>
            </w:r>
            <w:r w:rsidRPr="00E91F97">
              <w:rPr>
                <w:sz w:val="20"/>
                <w:szCs w:val="20"/>
                <w:lang w:val="en-US"/>
              </w:rPr>
              <w:t>t</w:t>
            </w:r>
          </w:p>
          <w:p w:rsidR="002263D8" w:rsidRPr="002E5DF4" w:rsidRDefault="002263D8" w:rsidP="00121EA9">
            <w:pPr>
              <w:rPr>
                <w:sz w:val="20"/>
                <w:szCs w:val="20"/>
              </w:rPr>
            </w:pPr>
          </w:p>
        </w:tc>
      </w:tr>
    </w:tbl>
    <w:p w:rsidR="002263D8" w:rsidRPr="002002DA" w:rsidRDefault="002263D8" w:rsidP="002263D8">
      <w:pPr>
        <w:jc w:val="both"/>
      </w:pPr>
      <w:r w:rsidRPr="002002DA">
        <w:lastRenderedPageBreak/>
        <w:t xml:space="preserve">Таблица </w:t>
      </w:r>
      <w:r>
        <w:t xml:space="preserve">5 </w:t>
      </w:r>
      <w:r w:rsidRPr="002002DA">
        <w:t>- Значения К</w:t>
      </w:r>
      <w:r w:rsidRPr="002002DA">
        <w:rPr>
          <w:vertAlign w:val="subscript"/>
        </w:rPr>
        <w:t>ОБЭ</w:t>
      </w:r>
      <w:r w:rsidRPr="002002DA">
        <w:t xml:space="preserve"> для излучений различных видов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8"/>
        <w:gridCol w:w="4678"/>
      </w:tblGrid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Вид излучения</w:t>
            </w:r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К</w:t>
            </w:r>
            <w:r w:rsidRPr="002002DA">
              <w:rPr>
                <w:vertAlign w:val="subscript"/>
              </w:rPr>
              <w:t xml:space="preserve">ОБЭ, </w:t>
            </w:r>
            <w:r w:rsidRPr="002002DA">
              <w:t>Зв/Гр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r w:rsidRPr="002002DA">
              <w:t xml:space="preserve">Рентгеновское и </w:t>
            </w:r>
            <w:proofErr w:type="spellStart"/>
            <w:proofErr w:type="gramStart"/>
            <w:r w:rsidRPr="002002DA">
              <w:t>γ-</w:t>
            </w:r>
            <w:proofErr w:type="gramEnd"/>
            <w:r w:rsidRPr="002002DA">
              <w:t>излучение</w:t>
            </w:r>
            <w:proofErr w:type="spellEnd"/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1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r w:rsidRPr="002002DA">
              <w:t xml:space="preserve">Электроны, позитроны, </w:t>
            </w:r>
            <w:proofErr w:type="spellStart"/>
            <w:proofErr w:type="gramStart"/>
            <w:r w:rsidRPr="002002DA">
              <w:t>β-</w:t>
            </w:r>
            <w:proofErr w:type="gramEnd"/>
            <w:r w:rsidRPr="002002DA">
              <w:t>излучение</w:t>
            </w:r>
            <w:proofErr w:type="spellEnd"/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1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r w:rsidRPr="002002DA">
              <w:t>Нейтроны с энергией меньше 20 кэВ</w:t>
            </w:r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3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r w:rsidRPr="002002DA">
              <w:t>Нейтроны с энергией 0,1-10 МэВ</w:t>
            </w:r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10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r w:rsidRPr="002002DA">
              <w:t>Протоны с энергией меньше 10 МэВ</w:t>
            </w:r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10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proofErr w:type="spellStart"/>
            <w:r w:rsidRPr="002002DA">
              <w:t>α-излучение</w:t>
            </w:r>
            <w:proofErr w:type="spellEnd"/>
            <w:r w:rsidRPr="002002DA">
              <w:t xml:space="preserve"> с энергией меньше 10 МэВ</w:t>
            </w:r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20</w:t>
            </w:r>
          </w:p>
        </w:tc>
      </w:tr>
      <w:tr w:rsidR="002263D8" w:rsidRPr="002002DA" w:rsidTr="00121EA9">
        <w:tc>
          <w:tcPr>
            <w:tcW w:w="4678" w:type="dxa"/>
          </w:tcPr>
          <w:p w:rsidR="002263D8" w:rsidRPr="002002DA" w:rsidRDefault="002263D8" w:rsidP="00121EA9">
            <w:pPr>
              <w:jc w:val="both"/>
            </w:pPr>
            <w:r w:rsidRPr="002002DA">
              <w:t>Тяжелые ядра отдачи</w:t>
            </w:r>
          </w:p>
        </w:tc>
        <w:tc>
          <w:tcPr>
            <w:tcW w:w="4678" w:type="dxa"/>
          </w:tcPr>
          <w:p w:rsidR="002263D8" w:rsidRPr="002002DA" w:rsidRDefault="002263D8" w:rsidP="00121EA9">
            <w:pPr>
              <w:jc w:val="center"/>
            </w:pPr>
            <w:r w:rsidRPr="002002DA">
              <w:t>20</w:t>
            </w:r>
          </w:p>
        </w:tc>
      </w:tr>
    </w:tbl>
    <w:p w:rsidR="002263D8" w:rsidRDefault="002263D8" w:rsidP="002263D8">
      <w:pPr>
        <w:ind w:firstLine="709"/>
        <w:jc w:val="both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4B23"/>
    <w:multiLevelType w:val="hybridMultilevel"/>
    <w:tmpl w:val="9E129B9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">
    <w:nsid w:val="178A3CB9"/>
    <w:multiLevelType w:val="hybridMultilevel"/>
    <w:tmpl w:val="7C682CE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25805D0B"/>
    <w:multiLevelType w:val="hybridMultilevel"/>
    <w:tmpl w:val="55F86E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563D1C5D"/>
    <w:multiLevelType w:val="hybridMultilevel"/>
    <w:tmpl w:val="96B07DB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6DCC0A37"/>
    <w:multiLevelType w:val="hybridMultilevel"/>
    <w:tmpl w:val="1E88CD1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5">
    <w:nsid w:val="7A7E798D"/>
    <w:multiLevelType w:val="hybridMultilevel"/>
    <w:tmpl w:val="C82E1A4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63D8"/>
    <w:rsid w:val="00011CCE"/>
    <w:rsid w:val="002263D8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3D8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263D8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263D8"/>
    <w:rPr>
      <w:b/>
      <w:bCs/>
    </w:rPr>
  </w:style>
  <w:style w:type="paragraph" w:styleId="a5">
    <w:name w:val="List Paragraph"/>
    <w:basedOn w:val="a"/>
    <w:uiPriority w:val="34"/>
    <w:qFormat/>
    <w:rsid w:val="002263D8"/>
    <w:pPr>
      <w:ind w:left="720"/>
      <w:contextualSpacing/>
    </w:pPr>
  </w:style>
  <w:style w:type="character" w:customStyle="1" w:styleId="nowrap">
    <w:name w:val="nowrap"/>
    <w:basedOn w:val="a0"/>
    <w:rsid w:val="002263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2392</Words>
  <Characters>13635</Characters>
  <Application>Microsoft Office Word</Application>
  <DocSecurity>0</DocSecurity>
  <Lines>113</Lines>
  <Paragraphs>31</Paragraphs>
  <ScaleCrop>false</ScaleCrop>
  <Company>HOME</Company>
  <LinksUpToDate>false</LinksUpToDate>
  <CharactersWithSpaces>15996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2019-02-04T08:44:00Z</dcterms:created>
  <dcterms:modified xsi:type="dcterms:W3CDTF">2019-02-04T08:44:00Z</dcterms:modified>
</cp:coreProperties>
</file>